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461F6">
      <w:pPr>
        <w:jc w:val="center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drawing>
          <wp:inline distT="0" distB="0" distL="114300" distR="114300">
            <wp:extent cx="3014345" cy="4091940"/>
            <wp:effectExtent l="0" t="0" r="3175" b="7620"/>
            <wp:docPr id="1" name="图片 1" descr="585f37c36ea4223595ecada13cb051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5f37c36ea4223595ecada13cb051e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14345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02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NTKO</cp:lastModifiedBy>
  <dcterms:modified xsi:type="dcterms:W3CDTF">2026-06-23T03:34:10Z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eyJoZGlkIjoiY2YyMjNjMWNiMWJiOGM5NTkxNGMzZmU0ZGMyMTM2ZTIiLCJ1c2VySWQiOiIyODk0OTcxNzIifQ==</vt:lpwstr>
  </property>
  <property fmtid="{D5CDD505-2E9C-101B-9397-08002B2CF9AE}" pid="4" name="ICV">
    <vt:lpwstr>44160E4767F540F49D57CBB0D956592E_12</vt:lpwstr>
  </property>
</Properties>
</file>