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392" w:tblpY="1449"/>
        <w:tblOverlap w:val="never"/>
        <w:tblW w:w="10003" w:type="dxa"/>
        <w:tblInd w:w="0" w:type="dxa"/>
        <w:tblLayout w:type="autofit"/>
        <w:tblCellMar>
          <w:top w:w="0" w:type="dxa"/>
          <w:left w:w="108" w:type="dxa"/>
          <w:bottom w:w="0" w:type="dxa"/>
          <w:right w:w="108" w:type="dxa"/>
        </w:tblCellMar>
      </w:tblPr>
      <w:tblGrid>
        <w:gridCol w:w="846"/>
        <w:gridCol w:w="1373"/>
        <w:gridCol w:w="3069"/>
        <w:gridCol w:w="1429"/>
        <w:gridCol w:w="3286"/>
      </w:tblGrid>
      <w:tr w14:paraId="13C03022">
        <w:tblPrEx>
          <w:tblCellMar>
            <w:top w:w="0" w:type="dxa"/>
            <w:left w:w="108" w:type="dxa"/>
            <w:bottom w:w="0" w:type="dxa"/>
            <w:right w:w="108" w:type="dxa"/>
          </w:tblCellMar>
        </w:tblPrEx>
        <w:trPr>
          <w:trHeight w:val="1065" w:hRule="atLeast"/>
        </w:trPr>
        <w:tc>
          <w:tcPr>
            <w:tcW w:w="10003" w:type="dxa"/>
            <w:gridSpan w:val="5"/>
            <w:tcBorders>
              <w:top w:val="nil"/>
              <w:left w:val="nil"/>
              <w:bottom w:val="nil"/>
              <w:right w:val="nil"/>
            </w:tcBorders>
            <w:noWrap w:val="0"/>
            <w:vAlign w:val="center"/>
          </w:tcPr>
          <w:p w14:paraId="6ED27EAF">
            <w:pPr>
              <w:widowControl/>
              <w:jc w:val="center"/>
              <w:rPr>
                <w:rFonts w:hAnsi="宋体" w:cs="宋体"/>
                <w:b/>
                <w:bCs/>
                <w:color w:val="000000"/>
                <w:sz w:val="44"/>
                <w:szCs w:val="44"/>
              </w:rPr>
            </w:pPr>
            <w:r>
              <w:rPr>
                <w:rFonts w:hint="eastAsia" w:hAnsi="宋体" w:cs="宋体"/>
                <w:b/>
                <w:bCs/>
                <w:color w:val="000000"/>
                <w:sz w:val="44"/>
                <w:szCs w:val="44"/>
              </w:rPr>
              <w:t>采购项目报名登记表</w:t>
            </w:r>
          </w:p>
        </w:tc>
      </w:tr>
      <w:tr w14:paraId="06CF0391">
        <w:tblPrEx>
          <w:tblCellMar>
            <w:top w:w="0" w:type="dxa"/>
            <w:left w:w="108" w:type="dxa"/>
            <w:bottom w:w="0" w:type="dxa"/>
            <w:right w:w="108" w:type="dxa"/>
          </w:tblCellMar>
        </w:tblPrEx>
        <w:trPr>
          <w:trHeight w:val="975" w:hRule="atLeast"/>
        </w:trPr>
        <w:tc>
          <w:tcPr>
            <w:tcW w:w="10003" w:type="dxa"/>
            <w:gridSpan w:val="5"/>
            <w:tcBorders>
              <w:top w:val="nil"/>
              <w:left w:val="nil"/>
              <w:bottom w:val="nil"/>
              <w:right w:val="nil"/>
            </w:tcBorders>
            <w:noWrap w:val="0"/>
            <w:vAlign w:val="center"/>
          </w:tcPr>
          <w:p w14:paraId="2DEE6A17">
            <w:pPr>
              <w:widowControl/>
              <w:jc w:val="left"/>
              <w:rPr>
                <w:rFonts w:hint="eastAsia" w:hAnsi="宋体" w:eastAsia="宋体" w:cs="宋体"/>
                <w:b/>
                <w:bCs/>
                <w:color w:val="000000"/>
                <w:sz w:val="28"/>
                <w:szCs w:val="28"/>
                <w:lang w:eastAsia="zh-CN"/>
              </w:rPr>
            </w:pPr>
            <w:r>
              <w:rPr>
                <w:rFonts w:hint="eastAsia" w:hAnsi="宋体" w:cs="宋体"/>
                <w:b/>
                <w:bCs/>
                <w:color w:val="000000"/>
                <w:sz w:val="28"/>
                <w:szCs w:val="28"/>
              </w:rPr>
              <w:t>项目名称：</w:t>
            </w:r>
          </w:p>
        </w:tc>
      </w:tr>
      <w:tr w14:paraId="6FDC94D4">
        <w:tblPrEx>
          <w:tblCellMar>
            <w:top w:w="0" w:type="dxa"/>
            <w:left w:w="108" w:type="dxa"/>
            <w:bottom w:w="0" w:type="dxa"/>
            <w:right w:w="108" w:type="dxa"/>
          </w:tblCellMar>
        </w:tblPrEx>
        <w:trPr>
          <w:trHeight w:val="870" w:hRule="atLeast"/>
        </w:trPr>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66C584A">
            <w:pPr>
              <w:widowControl/>
              <w:jc w:val="center"/>
              <w:rPr>
                <w:rFonts w:hAnsi="宋体" w:cs="宋体"/>
                <w:color w:val="000000"/>
                <w:sz w:val="24"/>
                <w:szCs w:val="24"/>
              </w:rPr>
            </w:pPr>
            <w:r>
              <w:rPr>
                <w:rFonts w:hint="eastAsia" w:hAnsi="宋体" w:cs="宋体"/>
                <w:color w:val="000000"/>
                <w:sz w:val="24"/>
                <w:szCs w:val="24"/>
              </w:rPr>
              <w:t>投标单位代表填写</w:t>
            </w:r>
          </w:p>
        </w:tc>
        <w:tc>
          <w:tcPr>
            <w:tcW w:w="1373" w:type="dxa"/>
            <w:tcBorders>
              <w:top w:val="single" w:color="auto" w:sz="4" w:space="0"/>
              <w:left w:val="nil"/>
              <w:bottom w:val="single" w:color="auto" w:sz="4" w:space="0"/>
              <w:right w:val="single" w:color="auto" w:sz="4" w:space="0"/>
            </w:tcBorders>
            <w:noWrap w:val="0"/>
            <w:vAlign w:val="center"/>
          </w:tcPr>
          <w:p w14:paraId="2A58B851">
            <w:pPr>
              <w:widowControl/>
              <w:jc w:val="left"/>
              <w:rPr>
                <w:rFonts w:hAnsi="宋体" w:cs="宋体"/>
                <w:color w:val="000000"/>
                <w:sz w:val="24"/>
                <w:szCs w:val="24"/>
              </w:rPr>
            </w:pPr>
            <w:r>
              <w:rPr>
                <w:rFonts w:hint="eastAsia" w:hAnsi="宋体" w:cs="宋体"/>
                <w:color w:val="000000"/>
                <w:sz w:val="24"/>
                <w:szCs w:val="24"/>
              </w:rPr>
              <w:t>报名单位（全称）</w:t>
            </w:r>
          </w:p>
        </w:tc>
        <w:tc>
          <w:tcPr>
            <w:tcW w:w="7784" w:type="dxa"/>
            <w:gridSpan w:val="3"/>
            <w:tcBorders>
              <w:top w:val="single" w:color="auto" w:sz="4" w:space="0"/>
              <w:left w:val="nil"/>
              <w:bottom w:val="single" w:color="auto" w:sz="4" w:space="0"/>
              <w:right w:val="single" w:color="000000" w:sz="4" w:space="0"/>
            </w:tcBorders>
            <w:noWrap w:val="0"/>
            <w:vAlign w:val="center"/>
          </w:tcPr>
          <w:p w14:paraId="479EFC85">
            <w:pPr>
              <w:widowControl/>
              <w:jc w:val="center"/>
              <w:rPr>
                <w:rFonts w:hAnsi="宋体" w:cs="宋体"/>
                <w:color w:val="000000"/>
                <w:sz w:val="24"/>
                <w:szCs w:val="24"/>
              </w:rPr>
            </w:pPr>
            <w:r>
              <w:rPr>
                <w:rFonts w:hint="eastAsia" w:hAnsi="宋体" w:cs="宋体"/>
                <w:color w:val="000000"/>
                <w:sz w:val="24"/>
                <w:szCs w:val="24"/>
              </w:rPr>
              <w:t>　</w:t>
            </w:r>
          </w:p>
        </w:tc>
      </w:tr>
      <w:tr w14:paraId="1AB002C4">
        <w:tblPrEx>
          <w:tblCellMar>
            <w:top w:w="0" w:type="dxa"/>
            <w:left w:w="108" w:type="dxa"/>
            <w:bottom w:w="0" w:type="dxa"/>
            <w:right w:w="108" w:type="dxa"/>
          </w:tblCellMar>
        </w:tblPrEx>
        <w:trPr>
          <w:trHeight w:val="10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5D71F06">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26925FC7">
            <w:pPr>
              <w:widowControl/>
              <w:jc w:val="left"/>
              <w:rPr>
                <w:rFonts w:hAnsi="宋体" w:cs="宋体"/>
                <w:color w:val="000000"/>
                <w:sz w:val="24"/>
                <w:szCs w:val="24"/>
              </w:rPr>
            </w:pPr>
            <w:r>
              <w:rPr>
                <w:rFonts w:hint="eastAsia" w:hAnsi="宋体" w:cs="宋体"/>
                <w:color w:val="000000"/>
                <w:sz w:val="24"/>
                <w:szCs w:val="24"/>
              </w:rPr>
              <w:t>企业法人营业执照注册号</w:t>
            </w:r>
          </w:p>
        </w:tc>
        <w:tc>
          <w:tcPr>
            <w:tcW w:w="3069" w:type="dxa"/>
            <w:tcBorders>
              <w:top w:val="nil"/>
              <w:left w:val="nil"/>
              <w:bottom w:val="single" w:color="auto" w:sz="4" w:space="0"/>
              <w:right w:val="single" w:color="auto" w:sz="4" w:space="0"/>
            </w:tcBorders>
            <w:noWrap w:val="0"/>
            <w:vAlign w:val="center"/>
          </w:tcPr>
          <w:p w14:paraId="476D0145">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3E4E8190">
            <w:pPr>
              <w:widowControl/>
              <w:jc w:val="left"/>
              <w:rPr>
                <w:rFonts w:hAnsi="宋体" w:cs="宋体"/>
                <w:color w:val="000000"/>
                <w:sz w:val="24"/>
                <w:szCs w:val="24"/>
              </w:rPr>
            </w:pPr>
            <w:r>
              <w:rPr>
                <w:rFonts w:hint="eastAsia" w:hAnsi="宋体" w:cs="宋体"/>
                <w:color w:val="000000"/>
                <w:sz w:val="24"/>
                <w:szCs w:val="24"/>
              </w:rPr>
              <w:t>组织机构代码证编号</w:t>
            </w:r>
          </w:p>
        </w:tc>
        <w:tc>
          <w:tcPr>
            <w:tcW w:w="3286" w:type="dxa"/>
            <w:tcBorders>
              <w:top w:val="nil"/>
              <w:left w:val="nil"/>
              <w:bottom w:val="single" w:color="auto" w:sz="4" w:space="0"/>
              <w:right w:val="single" w:color="auto" w:sz="4" w:space="0"/>
            </w:tcBorders>
            <w:noWrap w:val="0"/>
            <w:vAlign w:val="center"/>
          </w:tcPr>
          <w:p w14:paraId="56E32B68">
            <w:pPr>
              <w:widowControl/>
              <w:jc w:val="left"/>
              <w:rPr>
                <w:rFonts w:hAnsi="宋体" w:cs="宋体"/>
                <w:color w:val="000000"/>
                <w:sz w:val="24"/>
                <w:szCs w:val="24"/>
              </w:rPr>
            </w:pPr>
            <w:r>
              <w:rPr>
                <w:rFonts w:hint="eastAsia" w:hAnsi="宋体" w:cs="宋体"/>
                <w:color w:val="000000"/>
                <w:sz w:val="24"/>
                <w:szCs w:val="24"/>
              </w:rPr>
              <w:t>　</w:t>
            </w:r>
          </w:p>
        </w:tc>
      </w:tr>
      <w:tr w14:paraId="21201312">
        <w:tblPrEx>
          <w:tblCellMar>
            <w:top w:w="0" w:type="dxa"/>
            <w:left w:w="108" w:type="dxa"/>
            <w:bottom w:w="0" w:type="dxa"/>
            <w:right w:w="108" w:type="dxa"/>
          </w:tblCellMar>
        </w:tblPrEx>
        <w:trPr>
          <w:trHeight w:val="88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48F24F1">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341A41BF">
            <w:pPr>
              <w:widowControl/>
              <w:jc w:val="left"/>
              <w:rPr>
                <w:rFonts w:hAnsi="宋体" w:cs="宋体"/>
                <w:color w:val="000000"/>
                <w:sz w:val="24"/>
                <w:szCs w:val="24"/>
              </w:rPr>
            </w:pPr>
            <w:r>
              <w:rPr>
                <w:rFonts w:hint="eastAsia" w:hAnsi="宋体" w:cs="宋体"/>
                <w:color w:val="000000"/>
                <w:sz w:val="24"/>
                <w:szCs w:val="24"/>
              </w:rPr>
              <w:t>安全生产许可证编号</w:t>
            </w:r>
          </w:p>
        </w:tc>
        <w:tc>
          <w:tcPr>
            <w:tcW w:w="3069" w:type="dxa"/>
            <w:tcBorders>
              <w:top w:val="nil"/>
              <w:left w:val="nil"/>
              <w:bottom w:val="single" w:color="auto" w:sz="4" w:space="0"/>
              <w:right w:val="single" w:color="auto" w:sz="4" w:space="0"/>
            </w:tcBorders>
            <w:noWrap w:val="0"/>
            <w:vAlign w:val="center"/>
          </w:tcPr>
          <w:p w14:paraId="024FA85C">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5AE51346">
            <w:pPr>
              <w:widowControl/>
              <w:jc w:val="left"/>
              <w:rPr>
                <w:rFonts w:hAnsi="宋体" w:cs="宋体"/>
                <w:color w:val="000000"/>
                <w:sz w:val="24"/>
                <w:szCs w:val="24"/>
              </w:rPr>
            </w:pPr>
            <w:r>
              <w:rPr>
                <w:rFonts w:hint="eastAsia" w:hAnsi="宋体" w:cs="宋体"/>
                <w:color w:val="000000"/>
                <w:sz w:val="24"/>
                <w:szCs w:val="24"/>
              </w:rPr>
              <w:t>标段</w:t>
            </w:r>
          </w:p>
        </w:tc>
        <w:tc>
          <w:tcPr>
            <w:tcW w:w="3286" w:type="dxa"/>
            <w:tcBorders>
              <w:top w:val="nil"/>
              <w:left w:val="nil"/>
              <w:bottom w:val="single" w:color="auto" w:sz="4" w:space="0"/>
              <w:right w:val="single" w:color="auto" w:sz="4" w:space="0"/>
            </w:tcBorders>
            <w:noWrap w:val="0"/>
            <w:vAlign w:val="center"/>
          </w:tcPr>
          <w:p w14:paraId="1ABE9107">
            <w:pPr>
              <w:widowControl/>
              <w:jc w:val="left"/>
              <w:rPr>
                <w:rFonts w:hAnsi="宋体" w:cs="宋体"/>
                <w:color w:val="000000"/>
                <w:sz w:val="24"/>
                <w:szCs w:val="24"/>
              </w:rPr>
            </w:pPr>
            <w:r>
              <w:rPr>
                <w:rFonts w:hint="eastAsia" w:hAnsi="宋体" w:cs="宋体"/>
                <w:color w:val="000000"/>
                <w:sz w:val="24"/>
                <w:szCs w:val="24"/>
              </w:rPr>
              <w:t>　</w:t>
            </w:r>
          </w:p>
        </w:tc>
      </w:tr>
      <w:tr w14:paraId="0BC23660">
        <w:tblPrEx>
          <w:tblCellMar>
            <w:top w:w="0" w:type="dxa"/>
            <w:left w:w="108" w:type="dxa"/>
            <w:bottom w:w="0" w:type="dxa"/>
            <w:right w:w="108" w:type="dxa"/>
          </w:tblCellMar>
        </w:tblPrEx>
        <w:trPr>
          <w:trHeight w:val="8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609C2D0">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38DCD0C8">
            <w:pPr>
              <w:widowControl/>
              <w:jc w:val="left"/>
              <w:rPr>
                <w:rFonts w:hAnsi="宋体" w:cs="宋体"/>
                <w:color w:val="000000"/>
                <w:sz w:val="24"/>
                <w:szCs w:val="24"/>
              </w:rPr>
            </w:pPr>
            <w:r>
              <w:rPr>
                <w:rFonts w:hint="eastAsia" w:hAnsi="宋体" w:cs="宋体"/>
                <w:color w:val="000000"/>
                <w:sz w:val="24"/>
                <w:szCs w:val="24"/>
              </w:rPr>
              <w:t>经办人身份证号</w:t>
            </w:r>
          </w:p>
        </w:tc>
        <w:tc>
          <w:tcPr>
            <w:tcW w:w="3069" w:type="dxa"/>
            <w:tcBorders>
              <w:top w:val="nil"/>
              <w:left w:val="nil"/>
              <w:bottom w:val="single" w:color="auto" w:sz="4" w:space="0"/>
              <w:right w:val="single" w:color="auto" w:sz="4" w:space="0"/>
            </w:tcBorders>
            <w:noWrap w:val="0"/>
            <w:vAlign w:val="center"/>
          </w:tcPr>
          <w:p w14:paraId="0464732F">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1728B93B">
            <w:pPr>
              <w:widowControl/>
              <w:jc w:val="left"/>
              <w:rPr>
                <w:rFonts w:hAnsi="宋体" w:cs="宋体"/>
                <w:color w:val="000000"/>
                <w:sz w:val="24"/>
                <w:szCs w:val="24"/>
              </w:rPr>
            </w:pPr>
            <w:r>
              <w:rPr>
                <w:rFonts w:hint="eastAsia" w:hAnsi="宋体" w:cs="宋体"/>
                <w:color w:val="000000"/>
                <w:sz w:val="24"/>
                <w:szCs w:val="24"/>
              </w:rPr>
              <w:t>传真</w:t>
            </w:r>
          </w:p>
        </w:tc>
        <w:tc>
          <w:tcPr>
            <w:tcW w:w="3286" w:type="dxa"/>
            <w:tcBorders>
              <w:top w:val="nil"/>
              <w:left w:val="nil"/>
              <w:bottom w:val="single" w:color="auto" w:sz="4" w:space="0"/>
              <w:right w:val="single" w:color="auto" w:sz="4" w:space="0"/>
            </w:tcBorders>
            <w:noWrap w:val="0"/>
            <w:vAlign w:val="center"/>
          </w:tcPr>
          <w:p w14:paraId="1D714427">
            <w:pPr>
              <w:widowControl/>
              <w:jc w:val="left"/>
              <w:rPr>
                <w:rFonts w:hAnsi="宋体" w:cs="宋体"/>
                <w:color w:val="000000"/>
                <w:sz w:val="24"/>
                <w:szCs w:val="24"/>
              </w:rPr>
            </w:pPr>
            <w:r>
              <w:rPr>
                <w:rFonts w:hint="eastAsia" w:hAnsi="宋体" w:cs="宋体"/>
                <w:color w:val="000000"/>
                <w:sz w:val="24"/>
                <w:szCs w:val="24"/>
              </w:rPr>
              <w:t>　</w:t>
            </w:r>
          </w:p>
        </w:tc>
      </w:tr>
      <w:tr w14:paraId="0C03FAAC">
        <w:tblPrEx>
          <w:tblCellMar>
            <w:top w:w="0" w:type="dxa"/>
            <w:left w:w="108" w:type="dxa"/>
            <w:bottom w:w="0" w:type="dxa"/>
            <w:right w:w="108" w:type="dxa"/>
          </w:tblCellMar>
        </w:tblPrEx>
        <w:trPr>
          <w:trHeight w:val="9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5C3F0F4">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0ABADB02">
            <w:pPr>
              <w:widowControl/>
              <w:jc w:val="left"/>
              <w:rPr>
                <w:rFonts w:hAnsi="宋体" w:cs="宋体"/>
                <w:color w:val="000000"/>
                <w:sz w:val="24"/>
                <w:szCs w:val="24"/>
              </w:rPr>
            </w:pPr>
            <w:r>
              <w:rPr>
                <w:rFonts w:hint="eastAsia" w:hAnsi="宋体" w:cs="宋体"/>
                <w:color w:val="000000"/>
                <w:sz w:val="24"/>
                <w:szCs w:val="24"/>
              </w:rPr>
              <w:t>联系电话及手机号</w:t>
            </w:r>
          </w:p>
        </w:tc>
        <w:tc>
          <w:tcPr>
            <w:tcW w:w="3069" w:type="dxa"/>
            <w:tcBorders>
              <w:top w:val="nil"/>
              <w:left w:val="nil"/>
              <w:bottom w:val="single" w:color="auto" w:sz="4" w:space="0"/>
              <w:right w:val="single" w:color="auto" w:sz="4" w:space="0"/>
            </w:tcBorders>
            <w:noWrap w:val="0"/>
            <w:vAlign w:val="center"/>
          </w:tcPr>
          <w:p w14:paraId="073EF281">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72CE23E8">
            <w:pPr>
              <w:widowControl/>
              <w:jc w:val="left"/>
              <w:rPr>
                <w:rFonts w:hAnsi="宋体" w:cs="宋体"/>
                <w:color w:val="000000"/>
                <w:sz w:val="24"/>
                <w:szCs w:val="24"/>
              </w:rPr>
            </w:pPr>
            <w:r>
              <w:rPr>
                <w:rFonts w:hint="eastAsia" w:hAnsi="宋体" w:cs="宋体"/>
                <w:color w:val="000000"/>
                <w:sz w:val="24"/>
                <w:szCs w:val="24"/>
              </w:rPr>
              <w:t>电子邮箱</w:t>
            </w:r>
          </w:p>
        </w:tc>
        <w:tc>
          <w:tcPr>
            <w:tcW w:w="3286" w:type="dxa"/>
            <w:tcBorders>
              <w:top w:val="nil"/>
              <w:left w:val="nil"/>
              <w:bottom w:val="single" w:color="auto" w:sz="4" w:space="0"/>
              <w:right w:val="single" w:color="auto" w:sz="4" w:space="0"/>
            </w:tcBorders>
            <w:noWrap w:val="0"/>
            <w:vAlign w:val="center"/>
          </w:tcPr>
          <w:p w14:paraId="1FB415F0">
            <w:pPr>
              <w:widowControl/>
              <w:jc w:val="left"/>
              <w:rPr>
                <w:rFonts w:hAnsi="宋体" w:cs="宋体"/>
                <w:color w:val="000000"/>
                <w:sz w:val="24"/>
                <w:szCs w:val="24"/>
              </w:rPr>
            </w:pPr>
            <w:r>
              <w:rPr>
                <w:rFonts w:hint="eastAsia" w:hAnsi="宋体" w:cs="宋体"/>
                <w:color w:val="000000"/>
                <w:sz w:val="24"/>
                <w:szCs w:val="24"/>
              </w:rPr>
              <w:t>　</w:t>
            </w:r>
          </w:p>
        </w:tc>
      </w:tr>
      <w:tr w14:paraId="3882F009">
        <w:tblPrEx>
          <w:tblCellMar>
            <w:top w:w="0" w:type="dxa"/>
            <w:left w:w="108" w:type="dxa"/>
            <w:bottom w:w="0" w:type="dxa"/>
            <w:right w:w="108" w:type="dxa"/>
          </w:tblCellMar>
        </w:tblPrEx>
        <w:trPr>
          <w:trHeight w:val="132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43AABB8">
            <w:pPr>
              <w:widowControl/>
              <w:jc w:val="left"/>
              <w:rPr>
                <w:rFonts w:hAnsi="宋体" w:cs="宋体"/>
                <w:color w:val="000000"/>
                <w:sz w:val="24"/>
                <w:szCs w:val="24"/>
              </w:rPr>
            </w:pPr>
          </w:p>
        </w:tc>
        <w:tc>
          <w:tcPr>
            <w:tcW w:w="9157" w:type="dxa"/>
            <w:gridSpan w:val="4"/>
            <w:tcBorders>
              <w:top w:val="single" w:color="auto" w:sz="4" w:space="0"/>
              <w:left w:val="nil"/>
              <w:bottom w:val="nil"/>
              <w:right w:val="single" w:color="000000" w:sz="4" w:space="0"/>
            </w:tcBorders>
            <w:noWrap w:val="0"/>
            <w:vAlign w:val="center"/>
          </w:tcPr>
          <w:p w14:paraId="2E7EDD62">
            <w:pPr>
              <w:widowControl/>
              <w:jc w:val="left"/>
              <w:rPr>
                <w:rFonts w:hAnsi="宋体" w:cs="宋体"/>
                <w:color w:val="000000"/>
                <w:sz w:val="24"/>
                <w:szCs w:val="24"/>
              </w:rPr>
            </w:pPr>
            <w:r>
              <w:rPr>
                <w:rFonts w:hint="eastAsia" w:hAnsi="宋体" w:cs="宋体"/>
                <w:color w:val="000000"/>
                <w:sz w:val="24"/>
                <w:szCs w:val="24"/>
              </w:rPr>
              <w:t>构成本采购文件各组成部分的文件，未经采购人书面同意，供应商不得擅自复印和用于非本采购项目所需的其他目的，并不得擅自复印或提供给第三人。                      已领取符合规定的齐全完好的采购文件等相关资料后签字：</w:t>
            </w:r>
          </w:p>
        </w:tc>
      </w:tr>
      <w:tr w14:paraId="67A7419F">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492E930">
            <w:pPr>
              <w:widowControl/>
              <w:jc w:val="left"/>
              <w:rPr>
                <w:rFonts w:hAnsi="宋体" w:cs="宋体"/>
                <w:color w:val="000000"/>
                <w:sz w:val="24"/>
                <w:szCs w:val="24"/>
              </w:rPr>
            </w:pPr>
          </w:p>
        </w:tc>
        <w:tc>
          <w:tcPr>
            <w:tcW w:w="9157" w:type="dxa"/>
            <w:gridSpan w:val="4"/>
            <w:vMerge w:val="restart"/>
            <w:tcBorders>
              <w:top w:val="nil"/>
              <w:left w:val="nil"/>
              <w:bottom w:val="single" w:color="auto" w:sz="4" w:space="0"/>
              <w:right w:val="single" w:color="auto" w:sz="4" w:space="0"/>
            </w:tcBorders>
            <w:noWrap w:val="0"/>
            <w:vAlign w:val="center"/>
          </w:tcPr>
          <w:p w14:paraId="0823A5D5">
            <w:pPr>
              <w:widowControl/>
              <w:jc w:val="center"/>
              <w:rPr>
                <w:rFonts w:hAnsi="宋体" w:cs="宋体"/>
                <w:color w:val="000000"/>
                <w:sz w:val="24"/>
                <w:szCs w:val="24"/>
              </w:rPr>
            </w:pPr>
            <w:r>
              <w:rPr>
                <w:rFonts w:hint="eastAsia" w:hAnsi="宋体" w:cs="宋体"/>
                <w:color w:val="000000"/>
                <w:sz w:val="24"/>
                <w:szCs w:val="24"/>
              </w:rPr>
              <w:t>　</w:t>
            </w:r>
          </w:p>
        </w:tc>
      </w:tr>
      <w:tr w14:paraId="67561BBF">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6F56EA7">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03D8B21A">
            <w:pPr>
              <w:widowControl/>
              <w:jc w:val="left"/>
              <w:rPr>
                <w:rFonts w:hAnsi="宋体" w:cs="宋体"/>
                <w:color w:val="000000"/>
                <w:sz w:val="24"/>
                <w:szCs w:val="24"/>
              </w:rPr>
            </w:pPr>
          </w:p>
        </w:tc>
      </w:tr>
      <w:tr w14:paraId="32BD4508">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3F99915">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3E37B272">
            <w:pPr>
              <w:widowControl/>
              <w:jc w:val="left"/>
              <w:rPr>
                <w:rFonts w:hAnsi="宋体" w:cs="宋体"/>
                <w:color w:val="000000"/>
                <w:sz w:val="24"/>
                <w:szCs w:val="24"/>
              </w:rPr>
            </w:pPr>
          </w:p>
        </w:tc>
      </w:tr>
      <w:tr w14:paraId="624DF066">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541CA9E">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47FB8D3D">
            <w:pPr>
              <w:widowControl/>
              <w:jc w:val="left"/>
              <w:rPr>
                <w:rFonts w:hAnsi="宋体" w:cs="宋体"/>
                <w:color w:val="000000"/>
                <w:sz w:val="24"/>
                <w:szCs w:val="24"/>
              </w:rPr>
            </w:pPr>
          </w:p>
        </w:tc>
      </w:tr>
      <w:tr w14:paraId="4372A945">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039A8C5">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7CA2ED47">
            <w:pPr>
              <w:widowControl/>
              <w:jc w:val="left"/>
              <w:rPr>
                <w:rFonts w:hAnsi="宋体" w:cs="宋体"/>
                <w:color w:val="000000"/>
                <w:sz w:val="24"/>
                <w:szCs w:val="24"/>
              </w:rPr>
            </w:pPr>
          </w:p>
        </w:tc>
      </w:tr>
      <w:tr w14:paraId="40434F8E">
        <w:tblPrEx>
          <w:tblCellMar>
            <w:top w:w="0" w:type="dxa"/>
            <w:left w:w="108" w:type="dxa"/>
            <w:bottom w:w="0" w:type="dxa"/>
            <w:right w:w="108" w:type="dxa"/>
          </w:tblCellMar>
        </w:tblPrEx>
        <w:trPr>
          <w:trHeight w:val="15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CCCD6D6">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6C2899D8">
            <w:pPr>
              <w:widowControl/>
              <w:jc w:val="left"/>
              <w:rPr>
                <w:rFonts w:hAnsi="宋体" w:cs="宋体"/>
                <w:color w:val="000000"/>
                <w:sz w:val="24"/>
                <w:szCs w:val="24"/>
              </w:rPr>
            </w:pPr>
          </w:p>
        </w:tc>
      </w:tr>
      <w:tr w14:paraId="1BB622F1">
        <w:tblPrEx>
          <w:tblCellMar>
            <w:top w:w="0" w:type="dxa"/>
            <w:left w:w="108" w:type="dxa"/>
            <w:bottom w:w="0" w:type="dxa"/>
            <w:right w:w="108" w:type="dxa"/>
          </w:tblCellMar>
        </w:tblPrEx>
        <w:trPr>
          <w:trHeight w:val="123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11D4772">
            <w:pPr>
              <w:widowControl/>
              <w:jc w:val="left"/>
              <w:rPr>
                <w:rFonts w:hAnsi="宋体" w:cs="宋体"/>
                <w:color w:val="000000"/>
                <w:sz w:val="24"/>
                <w:szCs w:val="24"/>
              </w:rPr>
            </w:pPr>
          </w:p>
        </w:tc>
        <w:tc>
          <w:tcPr>
            <w:tcW w:w="9157" w:type="dxa"/>
            <w:gridSpan w:val="4"/>
            <w:tcBorders>
              <w:top w:val="single" w:color="auto" w:sz="4" w:space="0"/>
              <w:left w:val="nil"/>
              <w:bottom w:val="single" w:color="auto" w:sz="4" w:space="0"/>
              <w:right w:val="single" w:color="auto" w:sz="4" w:space="0"/>
            </w:tcBorders>
            <w:noWrap w:val="0"/>
            <w:vAlign w:val="center"/>
          </w:tcPr>
          <w:p w14:paraId="19D4D587">
            <w:pPr>
              <w:widowControl/>
              <w:jc w:val="left"/>
              <w:rPr>
                <w:rFonts w:hAnsi="宋体" w:cs="宋体"/>
                <w:color w:val="000000"/>
                <w:sz w:val="24"/>
                <w:szCs w:val="24"/>
              </w:rPr>
            </w:pPr>
            <w:r>
              <w:rPr>
                <w:rFonts w:hint="eastAsia" w:hAnsi="宋体" w:cs="宋体"/>
                <w:color w:val="000000"/>
                <w:sz w:val="24"/>
                <w:szCs w:val="24"/>
              </w:rPr>
              <w:t>注：请详细登记电话和传真，非采购人和采购代理公司原因所造成的补遗书未能在规定时间内提供给已购买采购文件的供应商，由此所造成的任何后果采购人和采购代理公司不承担责任。</w:t>
            </w:r>
          </w:p>
        </w:tc>
      </w:tr>
    </w:tbl>
    <w:p w14:paraId="2E97698E">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TFhNjJkYjYyNzk3MWExYzljMTMwOWQ4ZDYxZWYifQ=="/>
  </w:docVars>
  <w:rsids>
    <w:rsidRoot w:val="00000000"/>
    <w:rsid w:val="0A775C20"/>
    <w:rsid w:val="1203114F"/>
    <w:rsid w:val="1CD07B9A"/>
    <w:rsid w:val="22390A5B"/>
    <w:rsid w:val="245921FC"/>
    <w:rsid w:val="26DE1B94"/>
    <w:rsid w:val="3A3D32FE"/>
    <w:rsid w:val="5C7D79C4"/>
    <w:rsid w:val="727B59FD"/>
    <w:rsid w:val="7F78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257</Characters>
  <Lines>0</Lines>
  <Paragraphs>0</Paragraphs>
  <TotalTime>4</TotalTime>
  <ScaleCrop>false</ScaleCrop>
  <LinksUpToDate>false</LinksUpToDate>
  <CharactersWithSpaces>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2023-07-28T07:49:00Z</dcterms:created>
  <dc:creator>Administrator</dc:creator>
  <cp:lastModifiedBy>Emily</cp:lastModifiedBy>
  <dcterms:modified xsi:type="dcterms:W3CDTF">2025-08-21T08:16:44Z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8A06F069674A49DA9A2A43BAF8E50B58_13</vt:lpwstr>
  </property>
  <property fmtid="{D5CDD505-2E9C-101B-9397-08002B2CF9AE}" pid="4" name="KSOTemplateDocerSaveRecord">
    <vt:lpwstr>eyJoZGlkIjoiMmE3MTFhNjJkYjYyNzk3MWExYzljMTMwOWQ4ZDYxZWYiLCJ1c2VySWQiOiIxMTQwMDg1MTc1In0=</vt:lpwstr>
  </property>
</Properties>
</file>