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90809" w14:textId="77777777" w:rsidR="0015757B" w:rsidRPr="005B562D" w:rsidRDefault="0015757B" w:rsidP="0015757B">
      <w:pPr>
        <w:pStyle w:val="2"/>
        <w:adjustRightInd w:val="0"/>
        <w:snapToGrid w:val="0"/>
        <w:spacing w:before="0" w:after="0"/>
        <w:jc w:val="left"/>
        <w:rPr>
          <w:rFonts w:ascii="宋体" w:eastAsia="宋体" w:hAnsi="宋体" w:cs="仿宋_GB2312"/>
          <w:b/>
          <w:bCs/>
          <w:sz w:val="22"/>
          <w:szCs w:val="22"/>
        </w:rPr>
      </w:pPr>
      <w:r w:rsidRPr="005B562D">
        <w:rPr>
          <w:rFonts w:ascii="宋体" w:eastAsia="宋体" w:hAnsi="宋体" w:cs="仿宋_GB2312" w:hint="eastAsia"/>
          <w:b/>
          <w:bCs/>
          <w:sz w:val="22"/>
          <w:szCs w:val="22"/>
        </w:rPr>
        <w:t>一、采购内容明细</w:t>
      </w:r>
    </w:p>
    <w:tbl>
      <w:tblPr>
        <w:tblW w:w="4906" w:type="pct"/>
        <w:tblLook w:val="04A0" w:firstRow="1" w:lastRow="0" w:firstColumn="1" w:lastColumn="0" w:noHBand="0" w:noVBand="1"/>
      </w:tblPr>
      <w:tblGrid>
        <w:gridCol w:w="632"/>
        <w:gridCol w:w="599"/>
        <w:gridCol w:w="1216"/>
        <w:gridCol w:w="560"/>
        <w:gridCol w:w="4093"/>
        <w:gridCol w:w="676"/>
        <w:gridCol w:w="592"/>
      </w:tblGrid>
      <w:tr w:rsidR="0015757B" w:rsidRPr="006A087F" w14:paraId="79B2072D" w14:textId="77777777" w:rsidTr="00706E04">
        <w:trPr>
          <w:trHeight w:val="19"/>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B6479E" w14:textId="77777777" w:rsidR="0015757B" w:rsidRPr="006A087F" w:rsidRDefault="0015757B" w:rsidP="00706E04">
            <w:pPr>
              <w:widowControl/>
              <w:jc w:val="center"/>
              <w:rPr>
                <w:rFonts w:ascii="宋体" w:hAnsi="宋体" w:cs="宋体"/>
                <w:b/>
                <w:bCs/>
                <w:kern w:val="0"/>
                <w:sz w:val="20"/>
                <w:szCs w:val="20"/>
              </w:rPr>
            </w:pPr>
            <w:r w:rsidRPr="006A087F">
              <w:rPr>
                <w:rFonts w:ascii="宋体" w:hAnsi="宋体" w:cs="宋体" w:hint="eastAsia"/>
                <w:b/>
                <w:bCs/>
                <w:kern w:val="0"/>
                <w:sz w:val="20"/>
                <w:szCs w:val="20"/>
              </w:rPr>
              <w:t>序号</w:t>
            </w:r>
          </w:p>
        </w:tc>
        <w:tc>
          <w:tcPr>
            <w:tcW w:w="368" w:type="pct"/>
            <w:tcBorders>
              <w:top w:val="single" w:sz="4" w:space="0" w:color="auto"/>
              <w:left w:val="nil"/>
              <w:bottom w:val="single" w:sz="4" w:space="0" w:color="auto"/>
              <w:right w:val="single" w:sz="4" w:space="0" w:color="auto"/>
            </w:tcBorders>
            <w:shd w:val="clear" w:color="auto" w:fill="auto"/>
            <w:vAlign w:val="center"/>
            <w:hideMark/>
          </w:tcPr>
          <w:p w14:paraId="72E64619" w14:textId="77777777" w:rsidR="0015757B" w:rsidRPr="006A087F" w:rsidRDefault="0015757B" w:rsidP="00706E04">
            <w:pPr>
              <w:widowControl/>
              <w:jc w:val="center"/>
              <w:rPr>
                <w:rFonts w:ascii="宋体" w:hAnsi="宋体" w:cs="宋体"/>
                <w:b/>
                <w:bCs/>
                <w:kern w:val="0"/>
                <w:sz w:val="20"/>
                <w:szCs w:val="20"/>
              </w:rPr>
            </w:pPr>
            <w:r w:rsidRPr="006A087F">
              <w:rPr>
                <w:rFonts w:ascii="宋体" w:hAnsi="宋体" w:cs="宋体" w:hint="eastAsia"/>
                <w:b/>
                <w:bCs/>
                <w:kern w:val="0"/>
                <w:sz w:val="20"/>
                <w:szCs w:val="20"/>
              </w:rPr>
              <w:t>分类</w:t>
            </w:r>
          </w:p>
        </w:tc>
        <w:tc>
          <w:tcPr>
            <w:tcW w:w="666" w:type="pct"/>
            <w:tcBorders>
              <w:top w:val="single" w:sz="4" w:space="0" w:color="auto"/>
              <w:left w:val="nil"/>
              <w:bottom w:val="single" w:sz="4" w:space="0" w:color="auto"/>
              <w:right w:val="single" w:sz="4" w:space="0" w:color="auto"/>
            </w:tcBorders>
            <w:shd w:val="clear" w:color="auto" w:fill="auto"/>
            <w:vAlign w:val="center"/>
            <w:hideMark/>
          </w:tcPr>
          <w:p w14:paraId="071C14C9" w14:textId="77777777" w:rsidR="0015757B" w:rsidRPr="006A087F" w:rsidRDefault="0015757B" w:rsidP="00706E04">
            <w:pPr>
              <w:widowControl/>
              <w:jc w:val="center"/>
              <w:rPr>
                <w:rFonts w:ascii="宋体" w:hAnsi="宋体" w:cs="宋体"/>
                <w:b/>
                <w:bCs/>
                <w:kern w:val="0"/>
                <w:sz w:val="20"/>
                <w:szCs w:val="20"/>
              </w:rPr>
            </w:pPr>
            <w:r w:rsidRPr="006A087F">
              <w:rPr>
                <w:rFonts w:ascii="宋体" w:hAnsi="宋体" w:cs="宋体" w:hint="eastAsia"/>
                <w:b/>
                <w:bCs/>
                <w:kern w:val="0"/>
                <w:sz w:val="20"/>
                <w:szCs w:val="20"/>
              </w:rPr>
              <w:t>设备名称</w:t>
            </w:r>
          </w:p>
        </w:tc>
        <w:tc>
          <w:tcPr>
            <w:tcW w:w="345" w:type="pct"/>
            <w:tcBorders>
              <w:top w:val="single" w:sz="4" w:space="0" w:color="auto"/>
              <w:left w:val="nil"/>
              <w:bottom w:val="single" w:sz="4" w:space="0" w:color="auto"/>
              <w:right w:val="single" w:sz="4" w:space="0" w:color="auto"/>
            </w:tcBorders>
            <w:vAlign w:val="center"/>
          </w:tcPr>
          <w:p w14:paraId="5B56257B" w14:textId="77777777" w:rsidR="0015757B" w:rsidRPr="006A087F" w:rsidRDefault="0015757B" w:rsidP="00706E04">
            <w:pPr>
              <w:widowControl/>
              <w:jc w:val="center"/>
              <w:rPr>
                <w:rFonts w:ascii="宋体" w:hAnsi="宋体" w:cs="宋体"/>
                <w:b/>
                <w:bCs/>
                <w:kern w:val="0"/>
                <w:sz w:val="20"/>
                <w:szCs w:val="20"/>
              </w:rPr>
            </w:pPr>
            <w:r w:rsidRPr="006A087F">
              <w:rPr>
                <w:rFonts w:ascii="宋体" w:hAnsi="宋体" w:cs="宋体" w:hint="eastAsia"/>
                <w:b/>
                <w:bCs/>
                <w:kern w:val="0"/>
                <w:sz w:val="20"/>
                <w:szCs w:val="20"/>
              </w:rPr>
              <w:t>品牌</w:t>
            </w:r>
          </w:p>
        </w:tc>
        <w:tc>
          <w:tcPr>
            <w:tcW w:w="24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E8BDF2" w14:textId="77777777" w:rsidR="0015757B" w:rsidRPr="006A087F" w:rsidRDefault="0015757B" w:rsidP="00706E04">
            <w:pPr>
              <w:widowControl/>
              <w:jc w:val="center"/>
              <w:rPr>
                <w:rFonts w:ascii="宋体" w:hAnsi="宋体" w:cs="宋体"/>
                <w:b/>
                <w:bCs/>
                <w:kern w:val="0"/>
                <w:sz w:val="20"/>
                <w:szCs w:val="20"/>
              </w:rPr>
            </w:pPr>
            <w:r w:rsidRPr="006A087F">
              <w:rPr>
                <w:rFonts w:ascii="宋体" w:hAnsi="宋体" w:cs="宋体" w:hint="eastAsia"/>
                <w:b/>
                <w:bCs/>
                <w:kern w:val="0"/>
                <w:sz w:val="20"/>
                <w:szCs w:val="20"/>
              </w:rPr>
              <w:t>型号规格</w:t>
            </w:r>
          </w:p>
        </w:tc>
        <w:tc>
          <w:tcPr>
            <w:tcW w:w="414" w:type="pct"/>
            <w:tcBorders>
              <w:top w:val="single" w:sz="4" w:space="0" w:color="auto"/>
              <w:left w:val="nil"/>
              <w:bottom w:val="single" w:sz="4" w:space="0" w:color="auto"/>
              <w:right w:val="single" w:sz="4" w:space="0" w:color="auto"/>
            </w:tcBorders>
            <w:shd w:val="clear" w:color="auto" w:fill="auto"/>
            <w:vAlign w:val="center"/>
            <w:hideMark/>
          </w:tcPr>
          <w:p w14:paraId="05CBB3BA" w14:textId="77777777" w:rsidR="0015757B" w:rsidRPr="006A087F" w:rsidRDefault="0015757B" w:rsidP="00706E04">
            <w:pPr>
              <w:widowControl/>
              <w:jc w:val="center"/>
              <w:rPr>
                <w:rFonts w:ascii="宋体" w:hAnsi="宋体" w:cs="宋体"/>
                <w:b/>
                <w:bCs/>
                <w:kern w:val="0"/>
                <w:sz w:val="20"/>
                <w:szCs w:val="20"/>
              </w:rPr>
            </w:pPr>
            <w:r w:rsidRPr="006A087F">
              <w:rPr>
                <w:rFonts w:ascii="宋体" w:hAnsi="宋体" w:cs="宋体" w:hint="eastAsia"/>
                <w:b/>
                <w:bCs/>
                <w:kern w:val="0"/>
                <w:sz w:val="20"/>
                <w:szCs w:val="20"/>
              </w:rPr>
              <w:t>单位</w:t>
            </w:r>
          </w:p>
        </w:tc>
        <w:tc>
          <w:tcPr>
            <w:tcW w:w="363" w:type="pct"/>
            <w:tcBorders>
              <w:top w:val="single" w:sz="4" w:space="0" w:color="auto"/>
              <w:left w:val="nil"/>
              <w:bottom w:val="single" w:sz="4" w:space="0" w:color="auto"/>
              <w:right w:val="single" w:sz="4" w:space="0" w:color="auto"/>
            </w:tcBorders>
            <w:shd w:val="clear" w:color="auto" w:fill="auto"/>
            <w:vAlign w:val="center"/>
            <w:hideMark/>
          </w:tcPr>
          <w:p w14:paraId="72BA8CA2" w14:textId="77777777" w:rsidR="0015757B" w:rsidRPr="006A087F" w:rsidRDefault="0015757B" w:rsidP="00706E04">
            <w:pPr>
              <w:widowControl/>
              <w:jc w:val="center"/>
              <w:rPr>
                <w:rFonts w:ascii="宋体" w:hAnsi="宋体" w:cs="宋体"/>
                <w:b/>
                <w:bCs/>
                <w:kern w:val="0"/>
                <w:sz w:val="20"/>
                <w:szCs w:val="20"/>
              </w:rPr>
            </w:pPr>
            <w:r w:rsidRPr="006A087F">
              <w:rPr>
                <w:rFonts w:ascii="宋体" w:hAnsi="宋体" w:cs="宋体" w:hint="eastAsia"/>
                <w:b/>
                <w:bCs/>
                <w:kern w:val="0"/>
                <w:sz w:val="20"/>
                <w:szCs w:val="20"/>
              </w:rPr>
              <w:t>数量</w:t>
            </w:r>
          </w:p>
        </w:tc>
      </w:tr>
      <w:tr w:rsidR="0015757B" w:rsidRPr="006A087F" w14:paraId="05AB2085" w14:textId="77777777" w:rsidTr="00706E04">
        <w:trPr>
          <w:trHeight w:val="19"/>
        </w:trPr>
        <w:tc>
          <w:tcPr>
            <w:tcW w:w="388" w:type="pct"/>
            <w:tcBorders>
              <w:top w:val="nil"/>
              <w:left w:val="single" w:sz="4" w:space="0" w:color="auto"/>
              <w:bottom w:val="single" w:sz="4" w:space="0" w:color="auto"/>
              <w:right w:val="single" w:sz="4" w:space="0" w:color="auto"/>
            </w:tcBorders>
            <w:shd w:val="clear" w:color="auto" w:fill="auto"/>
            <w:vAlign w:val="center"/>
            <w:hideMark/>
          </w:tcPr>
          <w:p w14:paraId="3DCA51F1" w14:textId="77777777" w:rsidR="0015757B" w:rsidRPr="006A087F" w:rsidRDefault="0015757B" w:rsidP="00706E04">
            <w:pPr>
              <w:widowControl/>
              <w:jc w:val="center"/>
              <w:rPr>
                <w:rFonts w:ascii="宋体" w:hAnsi="宋体" w:cs="宋体"/>
                <w:kern w:val="0"/>
                <w:sz w:val="20"/>
                <w:szCs w:val="20"/>
              </w:rPr>
            </w:pPr>
            <w:r w:rsidRPr="006A087F">
              <w:rPr>
                <w:rFonts w:ascii="宋体" w:hAnsi="宋体" w:cs="宋体" w:hint="eastAsia"/>
                <w:kern w:val="0"/>
                <w:sz w:val="20"/>
                <w:szCs w:val="20"/>
              </w:rPr>
              <w:t>1</w:t>
            </w:r>
          </w:p>
        </w:tc>
        <w:tc>
          <w:tcPr>
            <w:tcW w:w="368" w:type="pct"/>
            <w:vMerge w:val="restart"/>
            <w:tcBorders>
              <w:top w:val="nil"/>
              <w:left w:val="single" w:sz="4" w:space="0" w:color="auto"/>
              <w:bottom w:val="nil"/>
              <w:right w:val="single" w:sz="4" w:space="0" w:color="auto"/>
            </w:tcBorders>
            <w:shd w:val="clear" w:color="auto" w:fill="auto"/>
            <w:vAlign w:val="center"/>
            <w:hideMark/>
          </w:tcPr>
          <w:p w14:paraId="15B6697D" w14:textId="77777777" w:rsidR="0015757B" w:rsidRPr="006A087F" w:rsidRDefault="0015757B" w:rsidP="00706E04">
            <w:pPr>
              <w:widowControl/>
              <w:jc w:val="center"/>
              <w:rPr>
                <w:rFonts w:ascii="宋体" w:hAnsi="宋体" w:cs="宋体"/>
                <w:kern w:val="0"/>
                <w:sz w:val="20"/>
                <w:szCs w:val="20"/>
              </w:rPr>
            </w:pPr>
            <w:r w:rsidRPr="006A087F">
              <w:rPr>
                <w:rFonts w:ascii="宋体" w:hAnsi="宋体" w:cs="宋体" w:hint="eastAsia"/>
                <w:kern w:val="0"/>
                <w:sz w:val="20"/>
                <w:szCs w:val="20"/>
              </w:rPr>
              <w:t>电池间改造</w:t>
            </w:r>
          </w:p>
        </w:tc>
        <w:tc>
          <w:tcPr>
            <w:tcW w:w="666" w:type="pct"/>
            <w:tcBorders>
              <w:top w:val="nil"/>
              <w:left w:val="nil"/>
              <w:bottom w:val="single" w:sz="4" w:space="0" w:color="auto"/>
              <w:right w:val="single" w:sz="4" w:space="0" w:color="auto"/>
            </w:tcBorders>
            <w:shd w:val="clear" w:color="auto" w:fill="auto"/>
            <w:vAlign w:val="center"/>
            <w:hideMark/>
          </w:tcPr>
          <w:p w14:paraId="11F99935" w14:textId="77777777" w:rsidR="0015757B" w:rsidRPr="006A087F" w:rsidRDefault="0015757B" w:rsidP="00706E04">
            <w:pPr>
              <w:widowControl/>
              <w:jc w:val="center"/>
              <w:rPr>
                <w:rFonts w:ascii="宋体" w:hAnsi="宋体" w:cs="宋体"/>
                <w:kern w:val="0"/>
                <w:sz w:val="20"/>
                <w:szCs w:val="20"/>
              </w:rPr>
            </w:pPr>
            <w:r w:rsidRPr="006A087F">
              <w:rPr>
                <w:rFonts w:ascii="宋体" w:hAnsi="宋体" w:cs="宋体" w:hint="eastAsia"/>
                <w:kern w:val="0"/>
                <w:sz w:val="20"/>
                <w:szCs w:val="20"/>
              </w:rPr>
              <w:t>制冷设备</w:t>
            </w:r>
          </w:p>
        </w:tc>
        <w:tc>
          <w:tcPr>
            <w:tcW w:w="345" w:type="pct"/>
            <w:tcBorders>
              <w:top w:val="single" w:sz="4" w:space="0" w:color="auto"/>
              <w:left w:val="nil"/>
              <w:bottom w:val="single" w:sz="4" w:space="0" w:color="auto"/>
              <w:right w:val="single" w:sz="4" w:space="0" w:color="auto"/>
            </w:tcBorders>
            <w:vAlign w:val="center"/>
          </w:tcPr>
          <w:p w14:paraId="2F7753F5" w14:textId="77777777" w:rsidR="0015757B" w:rsidRPr="006A087F" w:rsidRDefault="0015757B" w:rsidP="00706E04">
            <w:pPr>
              <w:widowControl/>
              <w:jc w:val="center"/>
              <w:rPr>
                <w:rFonts w:ascii="宋体" w:hAnsi="宋体" w:cs="宋体"/>
                <w:kern w:val="0"/>
                <w:sz w:val="20"/>
                <w:szCs w:val="20"/>
              </w:rPr>
            </w:pPr>
            <w:r w:rsidRPr="006A087F">
              <w:rPr>
                <w:rFonts w:ascii="宋体" w:hAnsi="宋体" w:cs="宋体" w:hint="eastAsia"/>
                <w:kern w:val="0"/>
                <w:sz w:val="20"/>
                <w:szCs w:val="20"/>
              </w:rPr>
              <w:t>格力</w:t>
            </w:r>
          </w:p>
        </w:tc>
        <w:tc>
          <w:tcPr>
            <w:tcW w:w="2456" w:type="pct"/>
            <w:tcBorders>
              <w:top w:val="nil"/>
              <w:left w:val="single" w:sz="4" w:space="0" w:color="auto"/>
              <w:bottom w:val="single" w:sz="4" w:space="0" w:color="auto"/>
              <w:right w:val="single" w:sz="4" w:space="0" w:color="auto"/>
            </w:tcBorders>
            <w:shd w:val="clear" w:color="auto" w:fill="auto"/>
            <w:vAlign w:val="center"/>
            <w:hideMark/>
          </w:tcPr>
          <w:p w14:paraId="0FDC9F58" w14:textId="77777777" w:rsidR="0015757B" w:rsidRPr="006A087F" w:rsidRDefault="0015757B" w:rsidP="00706E04">
            <w:pPr>
              <w:widowControl/>
              <w:jc w:val="left"/>
              <w:rPr>
                <w:rFonts w:ascii="宋体" w:hAnsi="宋体" w:cs="宋体"/>
                <w:kern w:val="0"/>
                <w:sz w:val="20"/>
                <w:szCs w:val="20"/>
              </w:rPr>
            </w:pPr>
            <w:r w:rsidRPr="006A087F">
              <w:rPr>
                <w:rFonts w:ascii="宋体" w:hAnsi="宋体" w:cs="宋体" w:hint="eastAsia"/>
                <w:kern w:val="0"/>
                <w:sz w:val="20"/>
                <w:szCs w:val="20"/>
              </w:rPr>
              <w:t>UPS环境制冷配套设备，三匹变频冷暖 380V三相柜式空调系统</w:t>
            </w:r>
          </w:p>
        </w:tc>
        <w:tc>
          <w:tcPr>
            <w:tcW w:w="414" w:type="pct"/>
            <w:tcBorders>
              <w:top w:val="nil"/>
              <w:left w:val="nil"/>
              <w:bottom w:val="single" w:sz="4" w:space="0" w:color="auto"/>
              <w:right w:val="single" w:sz="4" w:space="0" w:color="auto"/>
            </w:tcBorders>
            <w:shd w:val="clear" w:color="auto" w:fill="auto"/>
            <w:vAlign w:val="center"/>
            <w:hideMark/>
          </w:tcPr>
          <w:p w14:paraId="1DD9B56F" w14:textId="77777777" w:rsidR="0015757B" w:rsidRPr="006A087F" w:rsidRDefault="0015757B" w:rsidP="00706E04">
            <w:pPr>
              <w:widowControl/>
              <w:jc w:val="center"/>
              <w:rPr>
                <w:rFonts w:ascii="宋体" w:hAnsi="宋体" w:cs="宋体"/>
                <w:kern w:val="0"/>
                <w:sz w:val="20"/>
                <w:szCs w:val="20"/>
              </w:rPr>
            </w:pPr>
            <w:r w:rsidRPr="006A087F">
              <w:rPr>
                <w:rFonts w:ascii="宋体" w:hAnsi="宋体" w:cs="宋体" w:hint="eastAsia"/>
                <w:kern w:val="0"/>
                <w:sz w:val="20"/>
                <w:szCs w:val="20"/>
              </w:rPr>
              <w:t>台</w:t>
            </w:r>
          </w:p>
        </w:tc>
        <w:tc>
          <w:tcPr>
            <w:tcW w:w="363" w:type="pct"/>
            <w:tcBorders>
              <w:top w:val="nil"/>
              <w:left w:val="nil"/>
              <w:bottom w:val="single" w:sz="4" w:space="0" w:color="auto"/>
              <w:right w:val="single" w:sz="4" w:space="0" w:color="auto"/>
            </w:tcBorders>
            <w:shd w:val="clear" w:color="auto" w:fill="auto"/>
            <w:vAlign w:val="center"/>
            <w:hideMark/>
          </w:tcPr>
          <w:p w14:paraId="44121B39" w14:textId="77777777" w:rsidR="0015757B" w:rsidRPr="006A087F" w:rsidRDefault="0015757B" w:rsidP="00706E04">
            <w:pPr>
              <w:widowControl/>
              <w:jc w:val="center"/>
              <w:rPr>
                <w:rFonts w:ascii="宋体" w:hAnsi="宋体" w:cs="宋体"/>
                <w:kern w:val="0"/>
                <w:sz w:val="20"/>
                <w:szCs w:val="20"/>
              </w:rPr>
            </w:pPr>
            <w:r w:rsidRPr="006A087F">
              <w:rPr>
                <w:rFonts w:ascii="宋体" w:hAnsi="宋体" w:cs="宋体" w:hint="eastAsia"/>
                <w:kern w:val="0"/>
                <w:sz w:val="20"/>
                <w:szCs w:val="20"/>
              </w:rPr>
              <w:t>1</w:t>
            </w:r>
          </w:p>
        </w:tc>
      </w:tr>
      <w:tr w:rsidR="0015757B" w:rsidRPr="006A087F" w14:paraId="36424DC4" w14:textId="77777777" w:rsidTr="00706E04">
        <w:trPr>
          <w:trHeight w:val="19"/>
        </w:trPr>
        <w:tc>
          <w:tcPr>
            <w:tcW w:w="388" w:type="pct"/>
            <w:tcBorders>
              <w:top w:val="nil"/>
              <w:left w:val="single" w:sz="4" w:space="0" w:color="auto"/>
              <w:bottom w:val="single" w:sz="4" w:space="0" w:color="auto"/>
              <w:right w:val="single" w:sz="4" w:space="0" w:color="auto"/>
            </w:tcBorders>
            <w:shd w:val="clear" w:color="auto" w:fill="auto"/>
            <w:vAlign w:val="center"/>
            <w:hideMark/>
          </w:tcPr>
          <w:p w14:paraId="110B3462" w14:textId="77777777" w:rsidR="0015757B" w:rsidRPr="006A087F" w:rsidRDefault="0015757B" w:rsidP="00706E04">
            <w:pPr>
              <w:widowControl/>
              <w:jc w:val="center"/>
              <w:rPr>
                <w:rFonts w:ascii="宋体" w:hAnsi="宋体" w:cs="宋体"/>
                <w:kern w:val="0"/>
                <w:sz w:val="20"/>
                <w:szCs w:val="20"/>
              </w:rPr>
            </w:pPr>
            <w:r w:rsidRPr="006A087F">
              <w:rPr>
                <w:rFonts w:ascii="宋体" w:hAnsi="宋体" w:cs="宋体" w:hint="eastAsia"/>
                <w:kern w:val="0"/>
                <w:sz w:val="20"/>
                <w:szCs w:val="20"/>
              </w:rPr>
              <w:t>2</w:t>
            </w:r>
          </w:p>
        </w:tc>
        <w:tc>
          <w:tcPr>
            <w:tcW w:w="368" w:type="pct"/>
            <w:vMerge/>
            <w:tcBorders>
              <w:top w:val="nil"/>
              <w:left w:val="single" w:sz="4" w:space="0" w:color="auto"/>
              <w:bottom w:val="nil"/>
              <w:right w:val="single" w:sz="4" w:space="0" w:color="auto"/>
            </w:tcBorders>
            <w:vAlign w:val="center"/>
            <w:hideMark/>
          </w:tcPr>
          <w:p w14:paraId="75E55190" w14:textId="77777777" w:rsidR="0015757B" w:rsidRPr="006A087F" w:rsidRDefault="0015757B" w:rsidP="00706E04">
            <w:pPr>
              <w:widowControl/>
              <w:jc w:val="left"/>
              <w:rPr>
                <w:rFonts w:ascii="宋体" w:hAnsi="宋体" w:cs="宋体"/>
                <w:kern w:val="0"/>
                <w:sz w:val="20"/>
                <w:szCs w:val="20"/>
              </w:rPr>
            </w:pPr>
          </w:p>
        </w:tc>
        <w:tc>
          <w:tcPr>
            <w:tcW w:w="666" w:type="pct"/>
            <w:tcBorders>
              <w:top w:val="nil"/>
              <w:left w:val="nil"/>
              <w:bottom w:val="single" w:sz="4" w:space="0" w:color="auto"/>
              <w:right w:val="single" w:sz="4" w:space="0" w:color="auto"/>
            </w:tcBorders>
            <w:shd w:val="clear" w:color="auto" w:fill="auto"/>
            <w:vAlign w:val="center"/>
            <w:hideMark/>
          </w:tcPr>
          <w:p w14:paraId="797709D4" w14:textId="77777777" w:rsidR="0015757B" w:rsidRPr="006A087F" w:rsidRDefault="0015757B" w:rsidP="00706E04">
            <w:pPr>
              <w:widowControl/>
              <w:jc w:val="center"/>
              <w:rPr>
                <w:rFonts w:ascii="宋体" w:hAnsi="宋体" w:cs="宋体"/>
                <w:kern w:val="0"/>
                <w:sz w:val="20"/>
                <w:szCs w:val="20"/>
              </w:rPr>
            </w:pPr>
            <w:r w:rsidRPr="006A087F">
              <w:rPr>
                <w:rFonts w:ascii="宋体" w:hAnsi="宋体" w:cs="宋体" w:hint="eastAsia"/>
                <w:kern w:val="0"/>
                <w:sz w:val="20"/>
                <w:szCs w:val="20"/>
              </w:rPr>
              <w:t>UPS蓄电池</w:t>
            </w:r>
          </w:p>
        </w:tc>
        <w:tc>
          <w:tcPr>
            <w:tcW w:w="345" w:type="pct"/>
            <w:tcBorders>
              <w:top w:val="single" w:sz="4" w:space="0" w:color="auto"/>
              <w:left w:val="nil"/>
              <w:bottom w:val="single" w:sz="4" w:space="0" w:color="auto"/>
              <w:right w:val="single" w:sz="4" w:space="0" w:color="auto"/>
            </w:tcBorders>
            <w:vAlign w:val="center"/>
          </w:tcPr>
          <w:p w14:paraId="66C1086B" w14:textId="77777777" w:rsidR="0015757B" w:rsidRPr="006A087F" w:rsidRDefault="0015757B" w:rsidP="00706E04">
            <w:pPr>
              <w:widowControl/>
              <w:jc w:val="center"/>
              <w:rPr>
                <w:rFonts w:ascii="宋体" w:hAnsi="宋体" w:cs="宋体"/>
                <w:kern w:val="0"/>
                <w:sz w:val="20"/>
                <w:szCs w:val="20"/>
              </w:rPr>
            </w:pPr>
            <w:proofErr w:type="gramStart"/>
            <w:r w:rsidRPr="006A087F">
              <w:rPr>
                <w:rFonts w:ascii="宋体" w:hAnsi="宋体" w:cs="宋体" w:hint="eastAsia"/>
                <w:kern w:val="0"/>
                <w:sz w:val="20"/>
                <w:szCs w:val="20"/>
              </w:rPr>
              <w:t>圣阳</w:t>
            </w:r>
            <w:proofErr w:type="gramEnd"/>
          </w:p>
        </w:tc>
        <w:tc>
          <w:tcPr>
            <w:tcW w:w="2456" w:type="pct"/>
            <w:tcBorders>
              <w:top w:val="nil"/>
              <w:left w:val="single" w:sz="4" w:space="0" w:color="auto"/>
              <w:bottom w:val="single" w:sz="4" w:space="0" w:color="auto"/>
              <w:right w:val="single" w:sz="4" w:space="0" w:color="auto"/>
            </w:tcBorders>
            <w:shd w:val="clear" w:color="auto" w:fill="auto"/>
            <w:vAlign w:val="center"/>
            <w:hideMark/>
          </w:tcPr>
          <w:p w14:paraId="166CDB32" w14:textId="77777777" w:rsidR="0015757B" w:rsidRPr="006A087F" w:rsidRDefault="0015757B" w:rsidP="00706E04">
            <w:pPr>
              <w:widowControl/>
              <w:jc w:val="left"/>
              <w:rPr>
                <w:rFonts w:ascii="宋体" w:hAnsi="宋体" w:cs="宋体"/>
                <w:kern w:val="0"/>
                <w:sz w:val="20"/>
                <w:szCs w:val="20"/>
              </w:rPr>
            </w:pPr>
            <w:r w:rsidRPr="006A087F">
              <w:rPr>
                <w:rFonts w:ascii="宋体" w:hAnsi="宋体" w:cs="宋体" w:hint="eastAsia"/>
                <w:kern w:val="0"/>
                <w:sz w:val="20"/>
                <w:szCs w:val="20"/>
              </w:rPr>
              <w:t>额定容量12V100AH,尺寸（mm）：330*174*217*226，内阻4.9mΩ,短路电流2500A</w:t>
            </w:r>
          </w:p>
        </w:tc>
        <w:tc>
          <w:tcPr>
            <w:tcW w:w="414" w:type="pct"/>
            <w:tcBorders>
              <w:top w:val="nil"/>
              <w:left w:val="nil"/>
              <w:bottom w:val="single" w:sz="4" w:space="0" w:color="auto"/>
              <w:right w:val="single" w:sz="4" w:space="0" w:color="auto"/>
            </w:tcBorders>
            <w:shd w:val="clear" w:color="auto" w:fill="auto"/>
            <w:vAlign w:val="center"/>
            <w:hideMark/>
          </w:tcPr>
          <w:p w14:paraId="6921DD56" w14:textId="77777777" w:rsidR="0015757B" w:rsidRPr="006A087F" w:rsidRDefault="0015757B" w:rsidP="00706E04">
            <w:pPr>
              <w:widowControl/>
              <w:jc w:val="center"/>
              <w:rPr>
                <w:rFonts w:ascii="宋体" w:hAnsi="宋体" w:cs="宋体"/>
                <w:kern w:val="0"/>
                <w:sz w:val="20"/>
                <w:szCs w:val="20"/>
              </w:rPr>
            </w:pPr>
            <w:r w:rsidRPr="006A087F">
              <w:rPr>
                <w:rFonts w:ascii="宋体" w:hAnsi="宋体" w:cs="宋体" w:hint="eastAsia"/>
                <w:kern w:val="0"/>
                <w:sz w:val="20"/>
                <w:szCs w:val="20"/>
              </w:rPr>
              <w:t>节</w:t>
            </w:r>
          </w:p>
        </w:tc>
        <w:tc>
          <w:tcPr>
            <w:tcW w:w="363" w:type="pct"/>
            <w:tcBorders>
              <w:top w:val="nil"/>
              <w:left w:val="nil"/>
              <w:bottom w:val="single" w:sz="4" w:space="0" w:color="auto"/>
              <w:right w:val="single" w:sz="4" w:space="0" w:color="auto"/>
            </w:tcBorders>
            <w:shd w:val="clear" w:color="auto" w:fill="auto"/>
            <w:vAlign w:val="center"/>
            <w:hideMark/>
          </w:tcPr>
          <w:p w14:paraId="533513B8" w14:textId="77777777" w:rsidR="0015757B" w:rsidRPr="006A087F" w:rsidRDefault="0015757B" w:rsidP="00706E04">
            <w:pPr>
              <w:widowControl/>
              <w:jc w:val="center"/>
              <w:rPr>
                <w:rFonts w:ascii="宋体" w:hAnsi="宋体" w:cs="宋体"/>
                <w:kern w:val="0"/>
                <w:sz w:val="20"/>
                <w:szCs w:val="20"/>
              </w:rPr>
            </w:pPr>
            <w:r w:rsidRPr="006A087F">
              <w:rPr>
                <w:rFonts w:ascii="宋体" w:hAnsi="宋体" w:cs="宋体" w:hint="eastAsia"/>
                <w:kern w:val="0"/>
                <w:sz w:val="20"/>
                <w:szCs w:val="20"/>
              </w:rPr>
              <w:t>240</w:t>
            </w:r>
          </w:p>
        </w:tc>
      </w:tr>
      <w:tr w:rsidR="0015757B" w:rsidRPr="006A087F" w14:paraId="48892374" w14:textId="77777777" w:rsidTr="00706E04">
        <w:trPr>
          <w:trHeight w:val="5631"/>
        </w:trPr>
        <w:tc>
          <w:tcPr>
            <w:tcW w:w="388" w:type="pct"/>
            <w:tcBorders>
              <w:top w:val="nil"/>
              <w:left w:val="single" w:sz="4" w:space="0" w:color="auto"/>
              <w:bottom w:val="single" w:sz="4" w:space="0" w:color="auto"/>
              <w:right w:val="single" w:sz="4" w:space="0" w:color="auto"/>
            </w:tcBorders>
            <w:shd w:val="clear" w:color="auto" w:fill="auto"/>
            <w:vAlign w:val="center"/>
            <w:hideMark/>
          </w:tcPr>
          <w:p w14:paraId="28AE1C77" w14:textId="77777777" w:rsidR="0015757B" w:rsidRPr="006A087F" w:rsidRDefault="0015757B" w:rsidP="00706E04">
            <w:pPr>
              <w:widowControl/>
              <w:jc w:val="center"/>
              <w:rPr>
                <w:rFonts w:ascii="宋体" w:hAnsi="宋体" w:cs="宋体"/>
                <w:kern w:val="0"/>
                <w:sz w:val="20"/>
                <w:szCs w:val="20"/>
              </w:rPr>
            </w:pPr>
            <w:r w:rsidRPr="006A087F">
              <w:rPr>
                <w:rFonts w:ascii="宋体" w:hAnsi="宋体" w:cs="宋体" w:hint="eastAsia"/>
                <w:kern w:val="0"/>
                <w:sz w:val="20"/>
                <w:szCs w:val="20"/>
              </w:rPr>
              <w:t>3</w:t>
            </w:r>
          </w:p>
        </w:tc>
        <w:tc>
          <w:tcPr>
            <w:tcW w:w="3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86C6EA" w14:textId="77777777" w:rsidR="0015757B" w:rsidRPr="006A087F" w:rsidRDefault="0015757B" w:rsidP="00706E04">
            <w:pPr>
              <w:widowControl/>
              <w:jc w:val="center"/>
              <w:rPr>
                <w:rFonts w:ascii="宋体" w:hAnsi="宋体" w:cs="宋体"/>
                <w:kern w:val="0"/>
                <w:sz w:val="20"/>
                <w:szCs w:val="20"/>
              </w:rPr>
            </w:pPr>
            <w:r w:rsidRPr="006A087F">
              <w:rPr>
                <w:rFonts w:ascii="宋体" w:hAnsi="宋体" w:cs="宋体" w:hint="eastAsia"/>
                <w:kern w:val="0"/>
                <w:sz w:val="20"/>
                <w:szCs w:val="20"/>
              </w:rPr>
              <w:t>配电改造</w:t>
            </w:r>
          </w:p>
        </w:tc>
        <w:tc>
          <w:tcPr>
            <w:tcW w:w="666" w:type="pct"/>
            <w:tcBorders>
              <w:top w:val="nil"/>
              <w:left w:val="nil"/>
              <w:bottom w:val="single" w:sz="4" w:space="0" w:color="auto"/>
              <w:right w:val="single" w:sz="4" w:space="0" w:color="auto"/>
            </w:tcBorders>
            <w:shd w:val="clear" w:color="auto" w:fill="auto"/>
            <w:vAlign w:val="center"/>
            <w:hideMark/>
          </w:tcPr>
          <w:p w14:paraId="5F89D5FF" w14:textId="77777777" w:rsidR="0015757B" w:rsidRPr="006A087F" w:rsidRDefault="0015757B" w:rsidP="00706E04">
            <w:pPr>
              <w:widowControl/>
              <w:jc w:val="center"/>
              <w:rPr>
                <w:rFonts w:ascii="宋体" w:hAnsi="宋体" w:cs="宋体"/>
                <w:kern w:val="0"/>
                <w:sz w:val="20"/>
                <w:szCs w:val="20"/>
              </w:rPr>
            </w:pPr>
            <w:r w:rsidRPr="006A087F">
              <w:rPr>
                <w:rFonts w:ascii="宋体" w:hAnsi="宋体" w:cs="宋体" w:hint="eastAsia"/>
                <w:kern w:val="0"/>
                <w:sz w:val="20"/>
                <w:szCs w:val="20"/>
              </w:rPr>
              <w:t>UPS精密配电柜</w:t>
            </w:r>
          </w:p>
        </w:tc>
        <w:tc>
          <w:tcPr>
            <w:tcW w:w="345" w:type="pct"/>
            <w:tcBorders>
              <w:top w:val="single" w:sz="4" w:space="0" w:color="auto"/>
              <w:left w:val="nil"/>
              <w:bottom w:val="single" w:sz="4" w:space="0" w:color="auto"/>
              <w:right w:val="single" w:sz="4" w:space="0" w:color="auto"/>
            </w:tcBorders>
            <w:vAlign w:val="center"/>
          </w:tcPr>
          <w:p w14:paraId="45E3936B" w14:textId="77777777" w:rsidR="0015757B" w:rsidRPr="006A087F" w:rsidRDefault="0015757B" w:rsidP="00706E04">
            <w:pPr>
              <w:widowControl/>
              <w:jc w:val="center"/>
              <w:rPr>
                <w:rFonts w:ascii="宋体" w:hAnsi="宋体" w:cs="宋体"/>
                <w:kern w:val="0"/>
                <w:sz w:val="20"/>
                <w:szCs w:val="20"/>
              </w:rPr>
            </w:pPr>
            <w:r w:rsidRPr="006A087F">
              <w:rPr>
                <w:rFonts w:ascii="宋体" w:hAnsi="宋体" w:cs="宋体" w:hint="eastAsia"/>
                <w:kern w:val="0"/>
                <w:sz w:val="20"/>
                <w:szCs w:val="20"/>
              </w:rPr>
              <w:t>国产</w:t>
            </w:r>
          </w:p>
        </w:tc>
        <w:tc>
          <w:tcPr>
            <w:tcW w:w="2456" w:type="pct"/>
            <w:tcBorders>
              <w:top w:val="nil"/>
              <w:left w:val="single" w:sz="4" w:space="0" w:color="auto"/>
              <w:bottom w:val="single" w:sz="4" w:space="0" w:color="auto"/>
              <w:right w:val="single" w:sz="4" w:space="0" w:color="auto"/>
            </w:tcBorders>
            <w:shd w:val="clear" w:color="auto" w:fill="auto"/>
            <w:vAlign w:val="center"/>
            <w:hideMark/>
          </w:tcPr>
          <w:p w14:paraId="469B4C68" w14:textId="77777777" w:rsidR="0015757B" w:rsidRPr="006A087F" w:rsidRDefault="0015757B" w:rsidP="00706E04">
            <w:pPr>
              <w:widowControl/>
              <w:jc w:val="left"/>
              <w:rPr>
                <w:rFonts w:ascii="宋体" w:hAnsi="宋体" w:cs="宋体"/>
                <w:kern w:val="0"/>
                <w:sz w:val="20"/>
                <w:szCs w:val="20"/>
              </w:rPr>
            </w:pPr>
            <w:r w:rsidRPr="006A087F">
              <w:rPr>
                <w:rFonts w:ascii="宋体" w:hAnsi="宋体" w:cs="宋体" w:hint="eastAsia"/>
                <w:kern w:val="0"/>
                <w:sz w:val="20"/>
                <w:szCs w:val="20"/>
              </w:rPr>
              <w:t>定制，4KW双路精密列头柜，W600*D1200*H2000mm，黑色机柜，380V总输入2路160A/3P，220V输出2*21路32A/1P。</w:t>
            </w:r>
            <w:r w:rsidRPr="006A087F">
              <w:rPr>
                <w:rFonts w:ascii="宋体" w:hAnsi="宋体" w:cs="宋体" w:hint="eastAsia"/>
                <w:kern w:val="0"/>
                <w:sz w:val="20"/>
                <w:szCs w:val="20"/>
              </w:rPr>
              <w:br/>
              <w:t>包含7寸触摸屏，主路监测、支路监测，C级防雷，支持485通讯，</w:t>
            </w:r>
            <w:proofErr w:type="gramStart"/>
            <w:r w:rsidRPr="006A087F">
              <w:rPr>
                <w:rFonts w:ascii="宋体" w:hAnsi="宋体" w:cs="宋体" w:hint="eastAsia"/>
                <w:kern w:val="0"/>
                <w:sz w:val="20"/>
                <w:szCs w:val="20"/>
              </w:rPr>
              <w:t>标配</w:t>
            </w:r>
            <w:proofErr w:type="gramEnd"/>
            <w:r w:rsidRPr="006A087F">
              <w:rPr>
                <w:rFonts w:ascii="宋体" w:hAnsi="宋体" w:cs="宋体" w:hint="eastAsia"/>
                <w:kern w:val="0"/>
                <w:sz w:val="20"/>
                <w:szCs w:val="20"/>
              </w:rPr>
              <w:t>PC后防护板</w:t>
            </w:r>
            <w:r w:rsidRPr="006A087F">
              <w:rPr>
                <w:rFonts w:ascii="宋体" w:hAnsi="宋体" w:cs="宋体" w:hint="eastAsia"/>
                <w:kern w:val="0"/>
                <w:sz w:val="20"/>
                <w:szCs w:val="20"/>
              </w:rPr>
              <w:br/>
              <w:t>★内部断路器全部采用施耐德NSX+A9断路器。除特殊说明外，配电柜63A及以下断路器全部采用微型断路器.</w:t>
            </w:r>
            <w:r w:rsidRPr="006A087F">
              <w:rPr>
                <w:rFonts w:ascii="宋体" w:hAnsi="宋体" w:cs="宋体" w:hint="eastAsia"/>
                <w:kern w:val="0"/>
                <w:sz w:val="20"/>
                <w:szCs w:val="20"/>
              </w:rPr>
              <w:br/>
              <w:t>所有输出开关应三相分配均匀、全部配置接线端子排，便于接线</w:t>
            </w:r>
            <w:r w:rsidRPr="006A087F">
              <w:rPr>
                <w:rFonts w:ascii="宋体" w:hAnsi="宋体" w:cs="宋体" w:hint="eastAsia"/>
                <w:kern w:val="0"/>
                <w:sz w:val="20"/>
                <w:szCs w:val="20"/>
              </w:rPr>
              <w:br/>
              <w:t>提供开放协议通讯接口，采用</w:t>
            </w:r>
            <w:proofErr w:type="spellStart"/>
            <w:r w:rsidRPr="006A087F">
              <w:rPr>
                <w:rFonts w:ascii="宋体" w:hAnsi="宋体" w:cs="宋体" w:hint="eastAsia"/>
                <w:kern w:val="0"/>
                <w:sz w:val="20"/>
                <w:szCs w:val="20"/>
              </w:rPr>
              <w:t>Mudbus</w:t>
            </w:r>
            <w:proofErr w:type="spellEnd"/>
            <w:r w:rsidRPr="006A087F">
              <w:rPr>
                <w:rFonts w:ascii="宋体" w:hAnsi="宋体" w:cs="宋体" w:hint="eastAsia"/>
                <w:kern w:val="0"/>
                <w:sz w:val="20"/>
                <w:szCs w:val="20"/>
              </w:rPr>
              <w:t>协议并无偿提供通讯协议，接入上位机监控系统实现集中统一管理。</w:t>
            </w:r>
            <w:r w:rsidRPr="006A087F">
              <w:rPr>
                <w:rFonts w:ascii="宋体" w:hAnsi="宋体" w:cs="宋体" w:hint="eastAsia"/>
                <w:kern w:val="0"/>
                <w:sz w:val="20"/>
                <w:szCs w:val="20"/>
              </w:rPr>
              <w:br/>
              <w:t>远程报警功能：</w:t>
            </w:r>
            <w:r w:rsidRPr="006A087F">
              <w:rPr>
                <w:rFonts w:ascii="宋体" w:hAnsi="宋体" w:cs="宋体" w:hint="eastAsia"/>
                <w:kern w:val="0"/>
                <w:sz w:val="20"/>
                <w:szCs w:val="20"/>
              </w:rPr>
              <w:br/>
              <w:t>a) 主回路过载、过压、欠压、电压不平衡、相序错误、缺相；</w:t>
            </w:r>
            <w:r w:rsidRPr="006A087F">
              <w:rPr>
                <w:rFonts w:ascii="宋体" w:hAnsi="宋体" w:cs="宋体" w:hint="eastAsia"/>
                <w:kern w:val="0"/>
                <w:sz w:val="20"/>
                <w:szCs w:val="20"/>
              </w:rPr>
              <w:br/>
              <w:t>b) 通信接口：采用开放式通讯协议接口： RS485，所有配电柜参数信息一个智能接口上传；</w:t>
            </w:r>
            <w:r w:rsidRPr="006A087F">
              <w:rPr>
                <w:rFonts w:ascii="宋体" w:hAnsi="宋体" w:cs="宋体" w:hint="eastAsia"/>
                <w:kern w:val="0"/>
                <w:sz w:val="20"/>
                <w:szCs w:val="20"/>
              </w:rPr>
              <w:br/>
              <w:t>★配电柜产品需满足强制性认证产品符合性认证，提供生产者与生产企业为同一个家的同型号配电柜产品型式报告，不接受OEM及ODM，生产厂家必须提供原厂售后服务并出具原厂售后承诺函。</w:t>
            </w:r>
          </w:p>
        </w:tc>
        <w:tc>
          <w:tcPr>
            <w:tcW w:w="414" w:type="pct"/>
            <w:tcBorders>
              <w:top w:val="nil"/>
              <w:left w:val="nil"/>
              <w:bottom w:val="single" w:sz="4" w:space="0" w:color="auto"/>
              <w:right w:val="single" w:sz="4" w:space="0" w:color="auto"/>
            </w:tcBorders>
            <w:shd w:val="clear" w:color="auto" w:fill="auto"/>
            <w:vAlign w:val="center"/>
            <w:hideMark/>
          </w:tcPr>
          <w:p w14:paraId="4ECF1822" w14:textId="77777777" w:rsidR="0015757B" w:rsidRPr="006A087F" w:rsidRDefault="0015757B" w:rsidP="00706E04">
            <w:pPr>
              <w:widowControl/>
              <w:jc w:val="center"/>
              <w:rPr>
                <w:rFonts w:ascii="宋体" w:hAnsi="宋体" w:cs="宋体"/>
                <w:kern w:val="0"/>
                <w:sz w:val="20"/>
                <w:szCs w:val="20"/>
              </w:rPr>
            </w:pPr>
            <w:r w:rsidRPr="006A087F">
              <w:rPr>
                <w:rFonts w:ascii="宋体" w:hAnsi="宋体" w:cs="宋体" w:hint="eastAsia"/>
                <w:kern w:val="0"/>
                <w:sz w:val="20"/>
                <w:szCs w:val="20"/>
              </w:rPr>
              <w:t>台</w:t>
            </w:r>
          </w:p>
        </w:tc>
        <w:tc>
          <w:tcPr>
            <w:tcW w:w="363" w:type="pct"/>
            <w:tcBorders>
              <w:top w:val="nil"/>
              <w:left w:val="nil"/>
              <w:bottom w:val="single" w:sz="4" w:space="0" w:color="auto"/>
              <w:right w:val="single" w:sz="4" w:space="0" w:color="auto"/>
            </w:tcBorders>
            <w:shd w:val="clear" w:color="auto" w:fill="auto"/>
            <w:vAlign w:val="center"/>
            <w:hideMark/>
          </w:tcPr>
          <w:p w14:paraId="79DDAED5" w14:textId="77777777" w:rsidR="0015757B" w:rsidRPr="006A087F" w:rsidRDefault="0015757B" w:rsidP="00706E04">
            <w:pPr>
              <w:widowControl/>
              <w:jc w:val="center"/>
              <w:rPr>
                <w:rFonts w:ascii="宋体" w:hAnsi="宋体" w:cs="宋体"/>
                <w:kern w:val="0"/>
                <w:sz w:val="20"/>
                <w:szCs w:val="20"/>
              </w:rPr>
            </w:pPr>
            <w:r w:rsidRPr="006A087F">
              <w:rPr>
                <w:rFonts w:ascii="宋体" w:hAnsi="宋体" w:cs="宋体" w:hint="eastAsia"/>
                <w:kern w:val="0"/>
                <w:sz w:val="20"/>
                <w:szCs w:val="20"/>
              </w:rPr>
              <w:t>1</w:t>
            </w:r>
          </w:p>
        </w:tc>
      </w:tr>
      <w:tr w:rsidR="0015757B" w:rsidRPr="006A087F" w14:paraId="5983CBD1" w14:textId="77777777" w:rsidTr="00706E04">
        <w:trPr>
          <w:trHeight w:val="19"/>
        </w:trPr>
        <w:tc>
          <w:tcPr>
            <w:tcW w:w="388" w:type="pct"/>
            <w:tcBorders>
              <w:top w:val="nil"/>
              <w:left w:val="single" w:sz="4" w:space="0" w:color="auto"/>
              <w:bottom w:val="single" w:sz="4" w:space="0" w:color="auto"/>
              <w:right w:val="single" w:sz="4" w:space="0" w:color="auto"/>
            </w:tcBorders>
            <w:shd w:val="clear" w:color="auto" w:fill="auto"/>
            <w:vAlign w:val="center"/>
            <w:hideMark/>
          </w:tcPr>
          <w:p w14:paraId="5021FF91" w14:textId="77777777" w:rsidR="0015757B" w:rsidRPr="006A087F" w:rsidRDefault="0015757B" w:rsidP="00706E04">
            <w:pPr>
              <w:widowControl/>
              <w:jc w:val="center"/>
              <w:rPr>
                <w:rFonts w:ascii="宋体" w:hAnsi="宋体" w:cs="宋体"/>
                <w:kern w:val="0"/>
                <w:sz w:val="20"/>
                <w:szCs w:val="20"/>
              </w:rPr>
            </w:pPr>
            <w:r w:rsidRPr="006A087F">
              <w:rPr>
                <w:rFonts w:ascii="宋体" w:hAnsi="宋体" w:cs="宋体" w:hint="eastAsia"/>
                <w:kern w:val="0"/>
                <w:sz w:val="20"/>
                <w:szCs w:val="20"/>
              </w:rPr>
              <w:t>4</w:t>
            </w:r>
          </w:p>
        </w:tc>
        <w:tc>
          <w:tcPr>
            <w:tcW w:w="368" w:type="pct"/>
            <w:vMerge/>
            <w:tcBorders>
              <w:top w:val="single" w:sz="4" w:space="0" w:color="auto"/>
              <w:left w:val="single" w:sz="4" w:space="0" w:color="auto"/>
              <w:bottom w:val="single" w:sz="4" w:space="0" w:color="auto"/>
              <w:right w:val="single" w:sz="4" w:space="0" w:color="auto"/>
            </w:tcBorders>
            <w:vAlign w:val="center"/>
            <w:hideMark/>
          </w:tcPr>
          <w:p w14:paraId="43564321" w14:textId="77777777" w:rsidR="0015757B" w:rsidRPr="006A087F" w:rsidRDefault="0015757B" w:rsidP="00706E04">
            <w:pPr>
              <w:widowControl/>
              <w:jc w:val="left"/>
              <w:rPr>
                <w:rFonts w:ascii="宋体" w:hAnsi="宋体" w:cs="宋体"/>
                <w:kern w:val="0"/>
                <w:sz w:val="20"/>
                <w:szCs w:val="20"/>
              </w:rPr>
            </w:pPr>
          </w:p>
        </w:tc>
        <w:tc>
          <w:tcPr>
            <w:tcW w:w="666" w:type="pct"/>
            <w:tcBorders>
              <w:top w:val="nil"/>
              <w:left w:val="nil"/>
              <w:bottom w:val="single" w:sz="4" w:space="0" w:color="auto"/>
              <w:right w:val="single" w:sz="4" w:space="0" w:color="auto"/>
            </w:tcBorders>
            <w:shd w:val="clear" w:color="auto" w:fill="auto"/>
            <w:vAlign w:val="center"/>
            <w:hideMark/>
          </w:tcPr>
          <w:p w14:paraId="5F5A2094" w14:textId="77777777" w:rsidR="0015757B" w:rsidRPr="006A087F" w:rsidRDefault="0015757B" w:rsidP="00706E04">
            <w:pPr>
              <w:widowControl/>
              <w:jc w:val="center"/>
              <w:rPr>
                <w:rFonts w:ascii="宋体" w:hAnsi="宋体" w:cs="宋体"/>
                <w:kern w:val="0"/>
                <w:sz w:val="20"/>
                <w:szCs w:val="20"/>
              </w:rPr>
            </w:pPr>
            <w:r w:rsidRPr="006A087F">
              <w:rPr>
                <w:rFonts w:ascii="宋体" w:hAnsi="宋体" w:cs="宋体" w:hint="eastAsia"/>
                <w:kern w:val="0"/>
                <w:sz w:val="20"/>
                <w:szCs w:val="20"/>
              </w:rPr>
              <w:t>UPS输出电缆</w:t>
            </w:r>
          </w:p>
        </w:tc>
        <w:tc>
          <w:tcPr>
            <w:tcW w:w="345" w:type="pct"/>
            <w:tcBorders>
              <w:top w:val="single" w:sz="4" w:space="0" w:color="auto"/>
              <w:left w:val="nil"/>
              <w:bottom w:val="single" w:sz="4" w:space="0" w:color="auto"/>
              <w:right w:val="single" w:sz="4" w:space="0" w:color="auto"/>
            </w:tcBorders>
            <w:vAlign w:val="center"/>
          </w:tcPr>
          <w:p w14:paraId="1FA0B492" w14:textId="77777777" w:rsidR="0015757B" w:rsidRPr="006A087F" w:rsidRDefault="0015757B" w:rsidP="00706E04">
            <w:pPr>
              <w:widowControl/>
              <w:jc w:val="center"/>
              <w:rPr>
                <w:rFonts w:ascii="宋体" w:hAnsi="宋体" w:cs="宋体"/>
                <w:kern w:val="0"/>
                <w:sz w:val="20"/>
                <w:szCs w:val="20"/>
              </w:rPr>
            </w:pPr>
            <w:r w:rsidRPr="006A087F">
              <w:rPr>
                <w:rFonts w:ascii="宋体" w:hAnsi="宋体" w:cs="宋体" w:hint="eastAsia"/>
                <w:kern w:val="0"/>
                <w:sz w:val="20"/>
                <w:szCs w:val="20"/>
              </w:rPr>
              <w:t>国产</w:t>
            </w:r>
          </w:p>
        </w:tc>
        <w:tc>
          <w:tcPr>
            <w:tcW w:w="2456" w:type="pct"/>
            <w:tcBorders>
              <w:top w:val="nil"/>
              <w:left w:val="single" w:sz="4" w:space="0" w:color="auto"/>
              <w:bottom w:val="single" w:sz="4" w:space="0" w:color="auto"/>
              <w:right w:val="single" w:sz="4" w:space="0" w:color="auto"/>
            </w:tcBorders>
            <w:shd w:val="clear" w:color="auto" w:fill="auto"/>
            <w:vAlign w:val="center"/>
            <w:hideMark/>
          </w:tcPr>
          <w:p w14:paraId="733C009B" w14:textId="77777777" w:rsidR="0015757B" w:rsidRPr="006A087F" w:rsidRDefault="0015757B" w:rsidP="00706E04">
            <w:pPr>
              <w:widowControl/>
              <w:jc w:val="left"/>
              <w:rPr>
                <w:rFonts w:ascii="宋体" w:hAnsi="宋体" w:cs="宋体"/>
                <w:kern w:val="0"/>
                <w:sz w:val="20"/>
                <w:szCs w:val="20"/>
              </w:rPr>
            </w:pPr>
            <w:r w:rsidRPr="006A087F">
              <w:rPr>
                <w:rFonts w:ascii="宋体" w:hAnsi="宋体" w:cs="宋体" w:hint="eastAsia"/>
                <w:kern w:val="0"/>
                <w:sz w:val="20"/>
                <w:szCs w:val="20"/>
              </w:rPr>
              <w:t>YJV-4*16+1*10</w:t>
            </w:r>
          </w:p>
        </w:tc>
        <w:tc>
          <w:tcPr>
            <w:tcW w:w="414" w:type="pct"/>
            <w:tcBorders>
              <w:top w:val="nil"/>
              <w:left w:val="nil"/>
              <w:bottom w:val="single" w:sz="4" w:space="0" w:color="auto"/>
              <w:right w:val="single" w:sz="4" w:space="0" w:color="auto"/>
            </w:tcBorders>
            <w:shd w:val="clear" w:color="auto" w:fill="auto"/>
            <w:vAlign w:val="center"/>
            <w:hideMark/>
          </w:tcPr>
          <w:p w14:paraId="5FF023A8" w14:textId="77777777" w:rsidR="0015757B" w:rsidRPr="006A087F" w:rsidRDefault="0015757B" w:rsidP="00706E04">
            <w:pPr>
              <w:widowControl/>
              <w:jc w:val="center"/>
              <w:rPr>
                <w:rFonts w:ascii="宋体" w:hAnsi="宋体" w:cs="宋体"/>
                <w:kern w:val="0"/>
                <w:sz w:val="20"/>
                <w:szCs w:val="20"/>
              </w:rPr>
            </w:pPr>
            <w:r w:rsidRPr="006A087F">
              <w:rPr>
                <w:rFonts w:ascii="宋体" w:hAnsi="宋体" w:cs="宋体" w:hint="eastAsia"/>
                <w:kern w:val="0"/>
                <w:sz w:val="20"/>
                <w:szCs w:val="20"/>
              </w:rPr>
              <w:t>米</w:t>
            </w:r>
          </w:p>
        </w:tc>
        <w:tc>
          <w:tcPr>
            <w:tcW w:w="363" w:type="pct"/>
            <w:tcBorders>
              <w:top w:val="nil"/>
              <w:left w:val="nil"/>
              <w:bottom w:val="single" w:sz="4" w:space="0" w:color="auto"/>
              <w:right w:val="single" w:sz="4" w:space="0" w:color="auto"/>
            </w:tcBorders>
            <w:shd w:val="clear" w:color="auto" w:fill="auto"/>
            <w:vAlign w:val="center"/>
            <w:hideMark/>
          </w:tcPr>
          <w:p w14:paraId="1A94CCDC" w14:textId="77777777" w:rsidR="0015757B" w:rsidRPr="006A087F" w:rsidRDefault="0015757B" w:rsidP="00706E04">
            <w:pPr>
              <w:widowControl/>
              <w:jc w:val="center"/>
              <w:rPr>
                <w:rFonts w:ascii="宋体" w:hAnsi="宋体" w:cs="宋体"/>
                <w:kern w:val="0"/>
                <w:sz w:val="20"/>
                <w:szCs w:val="20"/>
              </w:rPr>
            </w:pPr>
            <w:r w:rsidRPr="006A087F">
              <w:rPr>
                <w:rFonts w:ascii="宋体" w:hAnsi="宋体" w:cs="宋体" w:hint="eastAsia"/>
                <w:kern w:val="0"/>
                <w:sz w:val="20"/>
                <w:szCs w:val="20"/>
              </w:rPr>
              <w:t>30</w:t>
            </w:r>
          </w:p>
        </w:tc>
      </w:tr>
      <w:tr w:rsidR="0015757B" w:rsidRPr="006A087F" w14:paraId="28E73BF1" w14:textId="77777777" w:rsidTr="00706E04">
        <w:trPr>
          <w:trHeight w:val="19"/>
        </w:trPr>
        <w:tc>
          <w:tcPr>
            <w:tcW w:w="388" w:type="pct"/>
            <w:tcBorders>
              <w:top w:val="nil"/>
              <w:left w:val="single" w:sz="4" w:space="0" w:color="auto"/>
              <w:bottom w:val="single" w:sz="4" w:space="0" w:color="auto"/>
              <w:right w:val="single" w:sz="4" w:space="0" w:color="auto"/>
            </w:tcBorders>
            <w:shd w:val="clear" w:color="auto" w:fill="auto"/>
            <w:vAlign w:val="center"/>
            <w:hideMark/>
          </w:tcPr>
          <w:p w14:paraId="302EFE19" w14:textId="77777777" w:rsidR="0015757B" w:rsidRPr="006A087F" w:rsidRDefault="0015757B" w:rsidP="00706E04">
            <w:pPr>
              <w:widowControl/>
              <w:jc w:val="center"/>
              <w:rPr>
                <w:rFonts w:ascii="宋体" w:hAnsi="宋体" w:cs="宋体"/>
                <w:kern w:val="0"/>
                <w:sz w:val="20"/>
                <w:szCs w:val="20"/>
              </w:rPr>
            </w:pPr>
            <w:r w:rsidRPr="006A087F">
              <w:rPr>
                <w:rFonts w:ascii="宋体" w:hAnsi="宋体" w:cs="宋体" w:hint="eastAsia"/>
                <w:kern w:val="0"/>
                <w:sz w:val="20"/>
                <w:szCs w:val="20"/>
              </w:rPr>
              <w:t>5</w:t>
            </w:r>
          </w:p>
        </w:tc>
        <w:tc>
          <w:tcPr>
            <w:tcW w:w="368" w:type="pct"/>
            <w:vMerge/>
            <w:tcBorders>
              <w:top w:val="single" w:sz="4" w:space="0" w:color="auto"/>
              <w:left w:val="single" w:sz="4" w:space="0" w:color="auto"/>
              <w:bottom w:val="single" w:sz="4" w:space="0" w:color="auto"/>
              <w:right w:val="single" w:sz="4" w:space="0" w:color="auto"/>
            </w:tcBorders>
            <w:vAlign w:val="center"/>
            <w:hideMark/>
          </w:tcPr>
          <w:p w14:paraId="15D6D183" w14:textId="77777777" w:rsidR="0015757B" w:rsidRPr="006A087F" w:rsidRDefault="0015757B" w:rsidP="00706E04">
            <w:pPr>
              <w:widowControl/>
              <w:jc w:val="left"/>
              <w:rPr>
                <w:rFonts w:ascii="宋体" w:hAnsi="宋体" w:cs="宋体"/>
                <w:kern w:val="0"/>
                <w:sz w:val="20"/>
                <w:szCs w:val="20"/>
              </w:rPr>
            </w:pPr>
          </w:p>
        </w:tc>
        <w:tc>
          <w:tcPr>
            <w:tcW w:w="666" w:type="pct"/>
            <w:tcBorders>
              <w:top w:val="nil"/>
              <w:left w:val="nil"/>
              <w:bottom w:val="single" w:sz="4" w:space="0" w:color="auto"/>
              <w:right w:val="single" w:sz="4" w:space="0" w:color="auto"/>
            </w:tcBorders>
            <w:shd w:val="clear" w:color="auto" w:fill="auto"/>
            <w:vAlign w:val="center"/>
            <w:hideMark/>
          </w:tcPr>
          <w:p w14:paraId="6D304C8E" w14:textId="77777777" w:rsidR="0015757B" w:rsidRPr="006A087F" w:rsidRDefault="0015757B" w:rsidP="00706E04">
            <w:pPr>
              <w:widowControl/>
              <w:jc w:val="center"/>
              <w:rPr>
                <w:rFonts w:ascii="宋体" w:hAnsi="宋体" w:cs="宋体"/>
                <w:kern w:val="0"/>
                <w:sz w:val="20"/>
                <w:szCs w:val="20"/>
              </w:rPr>
            </w:pPr>
            <w:r w:rsidRPr="006A087F">
              <w:rPr>
                <w:rFonts w:ascii="宋体" w:hAnsi="宋体" w:cs="宋体" w:hint="eastAsia"/>
                <w:kern w:val="0"/>
                <w:sz w:val="20"/>
                <w:szCs w:val="20"/>
              </w:rPr>
              <w:t>末端配电PDU</w:t>
            </w:r>
          </w:p>
        </w:tc>
        <w:tc>
          <w:tcPr>
            <w:tcW w:w="345" w:type="pct"/>
            <w:tcBorders>
              <w:top w:val="single" w:sz="4" w:space="0" w:color="auto"/>
              <w:left w:val="nil"/>
              <w:bottom w:val="single" w:sz="4" w:space="0" w:color="auto"/>
              <w:right w:val="single" w:sz="4" w:space="0" w:color="auto"/>
            </w:tcBorders>
            <w:vAlign w:val="center"/>
          </w:tcPr>
          <w:p w14:paraId="70F5C5BD" w14:textId="77777777" w:rsidR="0015757B" w:rsidRPr="006A087F" w:rsidRDefault="0015757B" w:rsidP="00706E04">
            <w:pPr>
              <w:widowControl/>
              <w:jc w:val="center"/>
              <w:rPr>
                <w:rFonts w:ascii="宋体" w:hAnsi="宋体" w:cs="宋体"/>
                <w:kern w:val="0"/>
                <w:sz w:val="20"/>
                <w:szCs w:val="20"/>
              </w:rPr>
            </w:pPr>
            <w:proofErr w:type="gramStart"/>
            <w:r w:rsidRPr="006A087F">
              <w:rPr>
                <w:rFonts w:ascii="宋体" w:hAnsi="宋体" w:cs="宋体" w:hint="eastAsia"/>
                <w:kern w:val="0"/>
                <w:sz w:val="20"/>
                <w:szCs w:val="20"/>
              </w:rPr>
              <w:t>诺电</w:t>
            </w:r>
            <w:proofErr w:type="gramEnd"/>
          </w:p>
        </w:tc>
        <w:tc>
          <w:tcPr>
            <w:tcW w:w="2456" w:type="pct"/>
            <w:tcBorders>
              <w:top w:val="nil"/>
              <w:left w:val="single" w:sz="4" w:space="0" w:color="auto"/>
              <w:bottom w:val="single" w:sz="4" w:space="0" w:color="auto"/>
              <w:right w:val="single" w:sz="4" w:space="0" w:color="auto"/>
            </w:tcBorders>
            <w:shd w:val="clear" w:color="auto" w:fill="auto"/>
            <w:vAlign w:val="center"/>
            <w:hideMark/>
          </w:tcPr>
          <w:p w14:paraId="1FAFE211" w14:textId="77777777" w:rsidR="0015757B" w:rsidRPr="006A087F" w:rsidRDefault="0015757B" w:rsidP="00706E04">
            <w:pPr>
              <w:widowControl/>
              <w:jc w:val="left"/>
              <w:rPr>
                <w:rFonts w:ascii="宋体" w:hAnsi="宋体" w:cs="宋体"/>
                <w:kern w:val="0"/>
                <w:sz w:val="20"/>
                <w:szCs w:val="20"/>
              </w:rPr>
            </w:pPr>
            <w:r w:rsidRPr="006A087F">
              <w:rPr>
                <w:rFonts w:ascii="宋体" w:hAnsi="宋体" w:cs="宋体" w:hint="eastAsia"/>
                <w:kern w:val="0"/>
                <w:sz w:val="20"/>
                <w:szCs w:val="20"/>
              </w:rPr>
              <w:t>20位 10A新国标+指示灯+32A接线盒，配防雷模块，下接线，左右侧定制</w:t>
            </w:r>
          </w:p>
        </w:tc>
        <w:tc>
          <w:tcPr>
            <w:tcW w:w="414" w:type="pct"/>
            <w:tcBorders>
              <w:top w:val="nil"/>
              <w:left w:val="nil"/>
              <w:bottom w:val="single" w:sz="4" w:space="0" w:color="auto"/>
              <w:right w:val="single" w:sz="4" w:space="0" w:color="auto"/>
            </w:tcBorders>
            <w:shd w:val="clear" w:color="auto" w:fill="auto"/>
            <w:vAlign w:val="center"/>
            <w:hideMark/>
          </w:tcPr>
          <w:p w14:paraId="39806A23" w14:textId="77777777" w:rsidR="0015757B" w:rsidRPr="006A087F" w:rsidRDefault="0015757B" w:rsidP="00706E04">
            <w:pPr>
              <w:widowControl/>
              <w:jc w:val="center"/>
              <w:rPr>
                <w:rFonts w:ascii="宋体" w:hAnsi="宋体" w:cs="宋体"/>
                <w:kern w:val="0"/>
                <w:sz w:val="20"/>
                <w:szCs w:val="20"/>
              </w:rPr>
            </w:pPr>
            <w:proofErr w:type="gramStart"/>
            <w:r w:rsidRPr="006A087F">
              <w:rPr>
                <w:rFonts w:ascii="宋体" w:hAnsi="宋体" w:cs="宋体" w:hint="eastAsia"/>
                <w:kern w:val="0"/>
                <w:sz w:val="20"/>
                <w:szCs w:val="20"/>
              </w:rPr>
              <w:t>个</w:t>
            </w:r>
            <w:proofErr w:type="gramEnd"/>
          </w:p>
        </w:tc>
        <w:tc>
          <w:tcPr>
            <w:tcW w:w="363" w:type="pct"/>
            <w:tcBorders>
              <w:top w:val="nil"/>
              <w:left w:val="nil"/>
              <w:bottom w:val="single" w:sz="4" w:space="0" w:color="auto"/>
              <w:right w:val="single" w:sz="4" w:space="0" w:color="auto"/>
            </w:tcBorders>
            <w:shd w:val="clear" w:color="auto" w:fill="auto"/>
            <w:vAlign w:val="center"/>
            <w:hideMark/>
          </w:tcPr>
          <w:p w14:paraId="0E7490E4" w14:textId="77777777" w:rsidR="0015757B" w:rsidRPr="006A087F" w:rsidRDefault="0015757B" w:rsidP="00706E04">
            <w:pPr>
              <w:widowControl/>
              <w:jc w:val="center"/>
              <w:rPr>
                <w:rFonts w:ascii="宋体" w:hAnsi="宋体" w:cs="宋体"/>
                <w:kern w:val="0"/>
                <w:sz w:val="20"/>
                <w:szCs w:val="20"/>
              </w:rPr>
            </w:pPr>
            <w:r w:rsidRPr="006A087F">
              <w:rPr>
                <w:rFonts w:ascii="宋体" w:hAnsi="宋体" w:cs="宋体" w:hint="eastAsia"/>
                <w:kern w:val="0"/>
                <w:sz w:val="20"/>
                <w:szCs w:val="20"/>
              </w:rPr>
              <w:t>24</w:t>
            </w:r>
          </w:p>
        </w:tc>
      </w:tr>
      <w:tr w:rsidR="0015757B" w:rsidRPr="006A087F" w14:paraId="13AA12B0" w14:textId="77777777" w:rsidTr="00706E04">
        <w:trPr>
          <w:trHeight w:val="718"/>
        </w:trPr>
        <w:tc>
          <w:tcPr>
            <w:tcW w:w="388" w:type="pct"/>
            <w:tcBorders>
              <w:top w:val="nil"/>
              <w:left w:val="single" w:sz="4" w:space="0" w:color="auto"/>
              <w:bottom w:val="single" w:sz="4" w:space="0" w:color="auto"/>
              <w:right w:val="single" w:sz="4" w:space="0" w:color="auto"/>
            </w:tcBorders>
            <w:shd w:val="clear" w:color="auto" w:fill="auto"/>
            <w:vAlign w:val="center"/>
            <w:hideMark/>
          </w:tcPr>
          <w:p w14:paraId="49F36078" w14:textId="77777777" w:rsidR="0015757B" w:rsidRPr="006A087F" w:rsidRDefault="0015757B" w:rsidP="00706E04">
            <w:pPr>
              <w:widowControl/>
              <w:jc w:val="center"/>
              <w:rPr>
                <w:rFonts w:ascii="宋体" w:hAnsi="宋体" w:cs="宋体"/>
                <w:kern w:val="0"/>
                <w:sz w:val="20"/>
                <w:szCs w:val="20"/>
              </w:rPr>
            </w:pPr>
            <w:r w:rsidRPr="006A087F">
              <w:rPr>
                <w:rFonts w:ascii="宋体" w:hAnsi="宋体" w:cs="宋体" w:hint="eastAsia"/>
                <w:kern w:val="0"/>
                <w:sz w:val="20"/>
                <w:szCs w:val="20"/>
              </w:rPr>
              <w:t>6</w:t>
            </w:r>
          </w:p>
        </w:tc>
        <w:tc>
          <w:tcPr>
            <w:tcW w:w="368" w:type="pct"/>
            <w:vMerge/>
            <w:tcBorders>
              <w:top w:val="single" w:sz="4" w:space="0" w:color="auto"/>
              <w:left w:val="single" w:sz="4" w:space="0" w:color="auto"/>
              <w:bottom w:val="single" w:sz="4" w:space="0" w:color="auto"/>
              <w:right w:val="single" w:sz="4" w:space="0" w:color="auto"/>
            </w:tcBorders>
            <w:vAlign w:val="center"/>
            <w:hideMark/>
          </w:tcPr>
          <w:p w14:paraId="18C8C638" w14:textId="77777777" w:rsidR="0015757B" w:rsidRPr="006A087F" w:rsidRDefault="0015757B" w:rsidP="00706E04">
            <w:pPr>
              <w:widowControl/>
              <w:jc w:val="left"/>
              <w:rPr>
                <w:rFonts w:ascii="宋体" w:hAnsi="宋体" w:cs="宋体"/>
                <w:kern w:val="0"/>
                <w:sz w:val="20"/>
                <w:szCs w:val="20"/>
              </w:rPr>
            </w:pPr>
          </w:p>
        </w:tc>
        <w:tc>
          <w:tcPr>
            <w:tcW w:w="666" w:type="pct"/>
            <w:tcBorders>
              <w:top w:val="nil"/>
              <w:left w:val="nil"/>
              <w:bottom w:val="single" w:sz="4" w:space="0" w:color="auto"/>
              <w:right w:val="single" w:sz="4" w:space="0" w:color="auto"/>
            </w:tcBorders>
            <w:shd w:val="clear" w:color="auto" w:fill="auto"/>
            <w:vAlign w:val="center"/>
            <w:hideMark/>
          </w:tcPr>
          <w:p w14:paraId="69691806" w14:textId="77777777" w:rsidR="0015757B" w:rsidRPr="006A087F" w:rsidRDefault="0015757B" w:rsidP="00706E04">
            <w:pPr>
              <w:widowControl/>
              <w:jc w:val="center"/>
              <w:rPr>
                <w:rFonts w:ascii="宋体" w:hAnsi="宋体" w:cs="宋体"/>
                <w:kern w:val="0"/>
                <w:sz w:val="20"/>
                <w:szCs w:val="20"/>
              </w:rPr>
            </w:pPr>
            <w:r w:rsidRPr="006A087F">
              <w:rPr>
                <w:rFonts w:ascii="宋体" w:hAnsi="宋体" w:cs="宋体" w:hint="eastAsia"/>
                <w:kern w:val="0"/>
                <w:sz w:val="20"/>
                <w:szCs w:val="20"/>
              </w:rPr>
              <w:t>PDU电缆</w:t>
            </w:r>
          </w:p>
        </w:tc>
        <w:tc>
          <w:tcPr>
            <w:tcW w:w="345" w:type="pct"/>
            <w:tcBorders>
              <w:top w:val="single" w:sz="4" w:space="0" w:color="auto"/>
              <w:left w:val="nil"/>
              <w:bottom w:val="single" w:sz="4" w:space="0" w:color="auto"/>
              <w:right w:val="single" w:sz="4" w:space="0" w:color="auto"/>
            </w:tcBorders>
            <w:vAlign w:val="center"/>
          </w:tcPr>
          <w:p w14:paraId="7FCB9B88" w14:textId="77777777" w:rsidR="0015757B" w:rsidRPr="006A087F" w:rsidRDefault="0015757B" w:rsidP="00706E04">
            <w:pPr>
              <w:widowControl/>
              <w:jc w:val="center"/>
              <w:rPr>
                <w:rFonts w:ascii="宋体" w:hAnsi="宋体" w:cs="宋体"/>
                <w:kern w:val="0"/>
                <w:sz w:val="20"/>
                <w:szCs w:val="20"/>
              </w:rPr>
            </w:pPr>
            <w:r w:rsidRPr="006A087F">
              <w:rPr>
                <w:rFonts w:ascii="宋体" w:hAnsi="宋体" w:cs="宋体" w:hint="eastAsia"/>
                <w:kern w:val="0"/>
                <w:sz w:val="20"/>
                <w:szCs w:val="20"/>
              </w:rPr>
              <w:t>武汉二厂</w:t>
            </w:r>
          </w:p>
        </w:tc>
        <w:tc>
          <w:tcPr>
            <w:tcW w:w="2456" w:type="pct"/>
            <w:tcBorders>
              <w:top w:val="nil"/>
              <w:left w:val="single" w:sz="4" w:space="0" w:color="auto"/>
              <w:bottom w:val="single" w:sz="4" w:space="0" w:color="auto"/>
              <w:right w:val="single" w:sz="4" w:space="0" w:color="auto"/>
            </w:tcBorders>
            <w:shd w:val="clear" w:color="auto" w:fill="auto"/>
            <w:vAlign w:val="center"/>
            <w:hideMark/>
          </w:tcPr>
          <w:p w14:paraId="411AAC30" w14:textId="77777777" w:rsidR="0015757B" w:rsidRPr="006A087F" w:rsidRDefault="0015757B" w:rsidP="00706E04">
            <w:pPr>
              <w:widowControl/>
              <w:jc w:val="left"/>
              <w:rPr>
                <w:rFonts w:ascii="宋体" w:hAnsi="宋体" w:cs="宋体"/>
                <w:kern w:val="0"/>
                <w:sz w:val="20"/>
                <w:szCs w:val="20"/>
              </w:rPr>
            </w:pPr>
            <w:r w:rsidRPr="006A087F">
              <w:rPr>
                <w:rFonts w:ascii="宋体" w:hAnsi="宋体" w:cs="宋体" w:hint="eastAsia"/>
                <w:kern w:val="0"/>
                <w:sz w:val="20"/>
                <w:szCs w:val="20"/>
              </w:rPr>
              <w:t>RVV-3*6mm²</w:t>
            </w:r>
          </w:p>
        </w:tc>
        <w:tc>
          <w:tcPr>
            <w:tcW w:w="414" w:type="pct"/>
            <w:tcBorders>
              <w:top w:val="nil"/>
              <w:left w:val="nil"/>
              <w:bottom w:val="single" w:sz="4" w:space="0" w:color="auto"/>
              <w:right w:val="single" w:sz="4" w:space="0" w:color="auto"/>
            </w:tcBorders>
            <w:shd w:val="clear" w:color="auto" w:fill="auto"/>
            <w:vAlign w:val="center"/>
            <w:hideMark/>
          </w:tcPr>
          <w:p w14:paraId="374C89FA" w14:textId="77777777" w:rsidR="0015757B" w:rsidRPr="006A087F" w:rsidRDefault="0015757B" w:rsidP="00706E04">
            <w:pPr>
              <w:widowControl/>
              <w:jc w:val="center"/>
              <w:rPr>
                <w:rFonts w:ascii="宋体" w:hAnsi="宋体" w:cs="宋体"/>
                <w:kern w:val="0"/>
                <w:sz w:val="20"/>
                <w:szCs w:val="20"/>
              </w:rPr>
            </w:pPr>
            <w:r w:rsidRPr="006A087F">
              <w:rPr>
                <w:rFonts w:ascii="宋体" w:hAnsi="宋体" w:cs="宋体" w:hint="eastAsia"/>
                <w:kern w:val="0"/>
                <w:sz w:val="20"/>
                <w:szCs w:val="20"/>
              </w:rPr>
              <w:t>米</w:t>
            </w:r>
          </w:p>
        </w:tc>
        <w:tc>
          <w:tcPr>
            <w:tcW w:w="363" w:type="pct"/>
            <w:tcBorders>
              <w:top w:val="nil"/>
              <w:left w:val="nil"/>
              <w:bottom w:val="single" w:sz="4" w:space="0" w:color="auto"/>
              <w:right w:val="single" w:sz="4" w:space="0" w:color="auto"/>
            </w:tcBorders>
            <w:shd w:val="clear" w:color="auto" w:fill="auto"/>
            <w:vAlign w:val="center"/>
            <w:hideMark/>
          </w:tcPr>
          <w:p w14:paraId="0E55FBD0" w14:textId="77777777" w:rsidR="0015757B" w:rsidRPr="006A087F" w:rsidRDefault="0015757B" w:rsidP="00706E04">
            <w:pPr>
              <w:widowControl/>
              <w:jc w:val="center"/>
              <w:rPr>
                <w:rFonts w:ascii="宋体" w:hAnsi="宋体" w:cs="宋体"/>
                <w:kern w:val="0"/>
                <w:sz w:val="20"/>
                <w:szCs w:val="20"/>
              </w:rPr>
            </w:pPr>
            <w:r w:rsidRPr="006A087F">
              <w:rPr>
                <w:rFonts w:ascii="宋体" w:hAnsi="宋体" w:cs="宋体" w:hint="eastAsia"/>
                <w:kern w:val="0"/>
                <w:sz w:val="20"/>
                <w:szCs w:val="20"/>
              </w:rPr>
              <w:t>200</w:t>
            </w:r>
          </w:p>
        </w:tc>
      </w:tr>
      <w:tr w:rsidR="0015757B" w:rsidRPr="006A087F" w14:paraId="7C7F3CD8" w14:textId="77777777" w:rsidTr="00706E04">
        <w:trPr>
          <w:trHeight w:val="19"/>
        </w:trPr>
        <w:tc>
          <w:tcPr>
            <w:tcW w:w="388" w:type="pct"/>
            <w:tcBorders>
              <w:top w:val="nil"/>
              <w:left w:val="single" w:sz="4" w:space="0" w:color="auto"/>
              <w:bottom w:val="single" w:sz="4" w:space="0" w:color="auto"/>
              <w:right w:val="single" w:sz="4" w:space="0" w:color="auto"/>
            </w:tcBorders>
            <w:shd w:val="clear" w:color="auto" w:fill="auto"/>
            <w:vAlign w:val="center"/>
            <w:hideMark/>
          </w:tcPr>
          <w:p w14:paraId="7E9B9F48" w14:textId="77777777" w:rsidR="0015757B" w:rsidRPr="006A087F" w:rsidRDefault="0015757B" w:rsidP="00706E04">
            <w:pPr>
              <w:widowControl/>
              <w:jc w:val="center"/>
              <w:rPr>
                <w:rFonts w:ascii="宋体" w:hAnsi="宋体" w:cs="宋体"/>
                <w:kern w:val="0"/>
                <w:sz w:val="20"/>
                <w:szCs w:val="20"/>
              </w:rPr>
            </w:pPr>
            <w:r w:rsidRPr="006A087F">
              <w:rPr>
                <w:rFonts w:ascii="宋体" w:hAnsi="宋体" w:cs="宋体" w:hint="eastAsia"/>
                <w:kern w:val="0"/>
                <w:sz w:val="20"/>
                <w:szCs w:val="20"/>
              </w:rPr>
              <w:t>7</w:t>
            </w:r>
          </w:p>
        </w:tc>
        <w:tc>
          <w:tcPr>
            <w:tcW w:w="368" w:type="pct"/>
            <w:vMerge/>
            <w:tcBorders>
              <w:top w:val="single" w:sz="4" w:space="0" w:color="auto"/>
              <w:left w:val="single" w:sz="4" w:space="0" w:color="auto"/>
              <w:bottom w:val="single" w:sz="4" w:space="0" w:color="auto"/>
              <w:right w:val="single" w:sz="4" w:space="0" w:color="auto"/>
            </w:tcBorders>
            <w:vAlign w:val="center"/>
            <w:hideMark/>
          </w:tcPr>
          <w:p w14:paraId="333A99F3" w14:textId="77777777" w:rsidR="0015757B" w:rsidRPr="006A087F" w:rsidRDefault="0015757B" w:rsidP="00706E04">
            <w:pPr>
              <w:widowControl/>
              <w:jc w:val="left"/>
              <w:rPr>
                <w:rFonts w:ascii="宋体" w:hAnsi="宋体" w:cs="宋体"/>
                <w:kern w:val="0"/>
                <w:sz w:val="20"/>
                <w:szCs w:val="20"/>
              </w:rPr>
            </w:pPr>
          </w:p>
        </w:tc>
        <w:tc>
          <w:tcPr>
            <w:tcW w:w="666" w:type="pct"/>
            <w:tcBorders>
              <w:top w:val="nil"/>
              <w:left w:val="nil"/>
              <w:bottom w:val="single" w:sz="4" w:space="0" w:color="auto"/>
              <w:right w:val="single" w:sz="4" w:space="0" w:color="auto"/>
            </w:tcBorders>
            <w:shd w:val="clear" w:color="auto" w:fill="auto"/>
            <w:vAlign w:val="center"/>
            <w:hideMark/>
          </w:tcPr>
          <w:p w14:paraId="6A30BE71" w14:textId="77777777" w:rsidR="0015757B" w:rsidRPr="006A087F" w:rsidRDefault="0015757B" w:rsidP="00706E04">
            <w:pPr>
              <w:widowControl/>
              <w:jc w:val="center"/>
              <w:rPr>
                <w:rFonts w:ascii="宋体" w:hAnsi="宋体" w:cs="宋体"/>
                <w:kern w:val="0"/>
                <w:sz w:val="20"/>
                <w:szCs w:val="20"/>
              </w:rPr>
            </w:pPr>
            <w:r w:rsidRPr="006A087F">
              <w:rPr>
                <w:rFonts w:ascii="宋体" w:hAnsi="宋体" w:cs="宋体" w:hint="eastAsia"/>
                <w:kern w:val="0"/>
                <w:sz w:val="20"/>
                <w:szCs w:val="20"/>
              </w:rPr>
              <w:t>UPS直流电缆</w:t>
            </w:r>
          </w:p>
        </w:tc>
        <w:tc>
          <w:tcPr>
            <w:tcW w:w="345" w:type="pct"/>
            <w:tcBorders>
              <w:top w:val="single" w:sz="4" w:space="0" w:color="auto"/>
              <w:left w:val="nil"/>
              <w:bottom w:val="single" w:sz="4" w:space="0" w:color="auto"/>
              <w:right w:val="single" w:sz="4" w:space="0" w:color="auto"/>
            </w:tcBorders>
            <w:vAlign w:val="center"/>
          </w:tcPr>
          <w:p w14:paraId="6B06D39C" w14:textId="77777777" w:rsidR="0015757B" w:rsidRPr="006A087F" w:rsidRDefault="0015757B" w:rsidP="00706E04">
            <w:pPr>
              <w:widowControl/>
              <w:jc w:val="center"/>
              <w:rPr>
                <w:rFonts w:ascii="宋体" w:hAnsi="宋体" w:cs="宋体"/>
                <w:kern w:val="0"/>
                <w:sz w:val="20"/>
                <w:szCs w:val="20"/>
              </w:rPr>
            </w:pPr>
            <w:r w:rsidRPr="006A087F">
              <w:rPr>
                <w:rFonts w:ascii="宋体" w:hAnsi="宋体" w:cs="宋体" w:hint="eastAsia"/>
                <w:kern w:val="0"/>
                <w:sz w:val="20"/>
                <w:szCs w:val="20"/>
              </w:rPr>
              <w:t>武汉二厂</w:t>
            </w:r>
          </w:p>
        </w:tc>
        <w:tc>
          <w:tcPr>
            <w:tcW w:w="2456" w:type="pct"/>
            <w:tcBorders>
              <w:top w:val="nil"/>
              <w:left w:val="single" w:sz="4" w:space="0" w:color="auto"/>
              <w:bottom w:val="single" w:sz="4" w:space="0" w:color="auto"/>
              <w:right w:val="single" w:sz="4" w:space="0" w:color="auto"/>
            </w:tcBorders>
            <w:shd w:val="clear" w:color="auto" w:fill="auto"/>
            <w:vAlign w:val="center"/>
            <w:hideMark/>
          </w:tcPr>
          <w:p w14:paraId="7FF0EA59" w14:textId="77777777" w:rsidR="0015757B" w:rsidRPr="006A087F" w:rsidRDefault="0015757B" w:rsidP="00706E04">
            <w:pPr>
              <w:widowControl/>
              <w:jc w:val="left"/>
              <w:rPr>
                <w:rFonts w:ascii="宋体" w:hAnsi="宋体" w:cs="宋体"/>
                <w:kern w:val="0"/>
                <w:sz w:val="20"/>
                <w:szCs w:val="20"/>
              </w:rPr>
            </w:pPr>
            <w:r w:rsidRPr="006A087F">
              <w:rPr>
                <w:rFonts w:ascii="宋体" w:hAnsi="宋体" w:cs="宋体" w:hint="eastAsia"/>
                <w:kern w:val="0"/>
                <w:sz w:val="20"/>
                <w:szCs w:val="20"/>
              </w:rPr>
              <w:t>BVR35mm²</w:t>
            </w:r>
          </w:p>
        </w:tc>
        <w:tc>
          <w:tcPr>
            <w:tcW w:w="414" w:type="pct"/>
            <w:tcBorders>
              <w:top w:val="nil"/>
              <w:left w:val="nil"/>
              <w:bottom w:val="single" w:sz="4" w:space="0" w:color="auto"/>
              <w:right w:val="single" w:sz="4" w:space="0" w:color="auto"/>
            </w:tcBorders>
            <w:shd w:val="clear" w:color="auto" w:fill="auto"/>
            <w:vAlign w:val="center"/>
            <w:hideMark/>
          </w:tcPr>
          <w:p w14:paraId="585B6113" w14:textId="77777777" w:rsidR="0015757B" w:rsidRPr="006A087F" w:rsidRDefault="0015757B" w:rsidP="00706E04">
            <w:pPr>
              <w:widowControl/>
              <w:jc w:val="center"/>
              <w:rPr>
                <w:rFonts w:ascii="宋体" w:hAnsi="宋体" w:cs="宋体"/>
                <w:kern w:val="0"/>
                <w:sz w:val="20"/>
                <w:szCs w:val="20"/>
              </w:rPr>
            </w:pPr>
            <w:r w:rsidRPr="006A087F">
              <w:rPr>
                <w:rFonts w:ascii="宋体" w:hAnsi="宋体" w:cs="宋体" w:hint="eastAsia"/>
                <w:kern w:val="0"/>
                <w:sz w:val="20"/>
                <w:szCs w:val="20"/>
              </w:rPr>
              <w:t>米</w:t>
            </w:r>
          </w:p>
        </w:tc>
        <w:tc>
          <w:tcPr>
            <w:tcW w:w="363" w:type="pct"/>
            <w:tcBorders>
              <w:top w:val="nil"/>
              <w:left w:val="nil"/>
              <w:bottom w:val="single" w:sz="4" w:space="0" w:color="auto"/>
              <w:right w:val="single" w:sz="4" w:space="0" w:color="auto"/>
            </w:tcBorders>
            <w:shd w:val="clear" w:color="auto" w:fill="auto"/>
            <w:vAlign w:val="center"/>
            <w:hideMark/>
          </w:tcPr>
          <w:p w14:paraId="44A802C6" w14:textId="77777777" w:rsidR="0015757B" w:rsidRPr="006A087F" w:rsidRDefault="0015757B" w:rsidP="00706E04">
            <w:pPr>
              <w:widowControl/>
              <w:jc w:val="center"/>
              <w:rPr>
                <w:rFonts w:ascii="宋体" w:hAnsi="宋体" w:cs="宋体"/>
                <w:kern w:val="0"/>
                <w:sz w:val="20"/>
                <w:szCs w:val="20"/>
              </w:rPr>
            </w:pPr>
            <w:r w:rsidRPr="006A087F">
              <w:rPr>
                <w:rFonts w:ascii="宋体" w:hAnsi="宋体" w:cs="宋体" w:hint="eastAsia"/>
                <w:kern w:val="0"/>
                <w:sz w:val="20"/>
                <w:szCs w:val="20"/>
              </w:rPr>
              <w:t>250</w:t>
            </w:r>
          </w:p>
        </w:tc>
      </w:tr>
      <w:tr w:rsidR="0015757B" w:rsidRPr="006A087F" w14:paraId="6697258F" w14:textId="77777777" w:rsidTr="00706E04">
        <w:trPr>
          <w:trHeight w:val="19"/>
        </w:trPr>
        <w:tc>
          <w:tcPr>
            <w:tcW w:w="388" w:type="pct"/>
            <w:tcBorders>
              <w:top w:val="nil"/>
              <w:left w:val="single" w:sz="4" w:space="0" w:color="auto"/>
              <w:bottom w:val="single" w:sz="4" w:space="0" w:color="auto"/>
              <w:right w:val="single" w:sz="4" w:space="0" w:color="auto"/>
            </w:tcBorders>
            <w:shd w:val="clear" w:color="auto" w:fill="auto"/>
            <w:vAlign w:val="center"/>
            <w:hideMark/>
          </w:tcPr>
          <w:p w14:paraId="384E1F48" w14:textId="77777777" w:rsidR="0015757B" w:rsidRPr="006A087F" w:rsidRDefault="0015757B" w:rsidP="00706E04">
            <w:pPr>
              <w:widowControl/>
              <w:jc w:val="center"/>
              <w:rPr>
                <w:rFonts w:ascii="宋体" w:hAnsi="宋体" w:cs="宋体"/>
                <w:kern w:val="0"/>
                <w:sz w:val="20"/>
                <w:szCs w:val="20"/>
              </w:rPr>
            </w:pPr>
            <w:r w:rsidRPr="006A087F">
              <w:rPr>
                <w:rFonts w:ascii="宋体" w:hAnsi="宋体" w:cs="宋体" w:hint="eastAsia"/>
                <w:kern w:val="0"/>
                <w:sz w:val="20"/>
                <w:szCs w:val="20"/>
              </w:rPr>
              <w:t>8</w:t>
            </w:r>
          </w:p>
        </w:tc>
        <w:tc>
          <w:tcPr>
            <w:tcW w:w="368" w:type="pct"/>
            <w:vMerge w:val="restart"/>
            <w:tcBorders>
              <w:top w:val="nil"/>
              <w:left w:val="single" w:sz="4" w:space="0" w:color="auto"/>
              <w:bottom w:val="single" w:sz="4" w:space="0" w:color="000000"/>
              <w:right w:val="single" w:sz="4" w:space="0" w:color="auto"/>
            </w:tcBorders>
            <w:shd w:val="clear" w:color="auto" w:fill="auto"/>
            <w:vAlign w:val="center"/>
            <w:hideMark/>
          </w:tcPr>
          <w:p w14:paraId="2812EDE4" w14:textId="77777777" w:rsidR="0015757B" w:rsidRPr="006A087F" w:rsidRDefault="0015757B" w:rsidP="00706E04">
            <w:pPr>
              <w:widowControl/>
              <w:jc w:val="center"/>
              <w:rPr>
                <w:rFonts w:ascii="宋体" w:hAnsi="宋体" w:cs="宋体"/>
                <w:kern w:val="0"/>
                <w:sz w:val="20"/>
                <w:szCs w:val="20"/>
              </w:rPr>
            </w:pPr>
            <w:r w:rsidRPr="006A087F">
              <w:rPr>
                <w:rFonts w:ascii="宋体" w:hAnsi="宋体" w:cs="宋体" w:hint="eastAsia"/>
                <w:kern w:val="0"/>
                <w:sz w:val="20"/>
                <w:szCs w:val="20"/>
              </w:rPr>
              <w:t>终端设备</w:t>
            </w:r>
          </w:p>
        </w:tc>
        <w:tc>
          <w:tcPr>
            <w:tcW w:w="666" w:type="pct"/>
            <w:tcBorders>
              <w:top w:val="nil"/>
              <w:left w:val="nil"/>
              <w:bottom w:val="single" w:sz="4" w:space="0" w:color="auto"/>
              <w:right w:val="single" w:sz="4" w:space="0" w:color="auto"/>
            </w:tcBorders>
            <w:shd w:val="clear" w:color="auto" w:fill="auto"/>
            <w:vAlign w:val="center"/>
            <w:hideMark/>
          </w:tcPr>
          <w:p w14:paraId="793D0A68" w14:textId="77777777" w:rsidR="0015757B" w:rsidRPr="006A087F" w:rsidRDefault="0015757B" w:rsidP="00706E04">
            <w:pPr>
              <w:widowControl/>
              <w:jc w:val="center"/>
              <w:rPr>
                <w:rFonts w:ascii="宋体" w:hAnsi="宋体" w:cs="宋体"/>
                <w:kern w:val="0"/>
                <w:sz w:val="20"/>
                <w:szCs w:val="20"/>
              </w:rPr>
            </w:pPr>
            <w:r w:rsidRPr="006A087F">
              <w:rPr>
                <w:rFonts w:ascii="宋体" w:hAnsi="宋体" w:cs="宋体" w:hint="eastAsia"/>
                <w:kern w:val="0"/>
                <w:sz w:val="20"/>
                <w:szCs w:val="20"/>
              </w:rPr>
              <w:t>高性能工作站</w:t>
            </w:r>
          </w:p>
        </w:tc>
        <w:tc>
          <w:tcPr>
            <w:tcW w:w="345" w:type="pct"/>
            <w:tcBorders>
              <w:top w:val="single" w:sz="4" w:space="0" w:color="auto"/>
              <w:left w:val="nil"/>
              <w:bottom w:val="single" w:sz="4" w:space="0" w:color="auto"/>
              <w:right w:val="single" w:sz="4" w:space="0" w:color="auto"/>
            </w:tcBorders>
            <w:vAlign w:val="center"/>
          </w:tcPr>
          <w:p w14:paraId="35C53C08" w14:textId="77777777" w:rsidR="0015757B" w:rsidRPr="006A087F" w:rsidRDefault="0015757B" w:rsidP="00706E04">
            <w:pPr>
              <w:widowControl/>
              <w:jc w:val="center"/>
              <w:rPr>
                <w:rFonts w:ascii="宋体" w:hAnsi="宋体" w:cs="宋体"/>
                <w:kern w:val="0"/>
                <w:sz w:val="20"/>
                <w:szCs w:val="20"/>
              </w:rPr>
            </w:pPr>
            <w:r w:rsidRPr="006A087F">
              <w:rPr>
                <w:rFonts w:ascii="宋体" w:hAnsi="宋体" w:cs="宋体" w:hint="eastAsia"/>
                <w:kern w:val="0"/>
                <w:sz w:val="20"/>
                <w:szCs w:val="20"/>
              </w:rPr>
              <w:t>国产</w:t>
            </w:r>
          </w:p>
        </w:tc>
        <w:tc>
          <w:tcPr>
            <w:tcW w:w="2456" w:type="pct"/>
            <w:tcBorders>
              <w:top w:val="nil"/>
              <w:left w:val="single" w:sz="4" w:space="0" w:color="auto"/>
              <w:bottom w:val="single" w:sz="4" w:space="0" w:color="auto"/>
              <w:right w:val="single" w:sz="4" w:space="0" w:color="auto"/>
            </w:tcBorders>
            <w:shd w:val="clear" w:color="auto" w:fill="auto"/>
            <w:vAlign w:val="center"/>
            <w:hideMark/>
          </w:tcPr>
          <w:p w14:paraId="6A9CC94F" w14:textId="77777777" w:rsidR="0015757B" w:rsidRPr="006A087F" w:rsidRDefault="0015757B" w:rsidP="00706E04">
            <w:pPr>
              <w:widowControl/>
              <w:jc w:val="left"/>
              <w:rPr>
                <w:rFonts w:ascii="宋体" w:hAnsi="宋体" w:cs="宋体"/>
                <w:kern w:val="0"/>
                <w:sz w:val="20"/>
                <w:szCs w:val="20"/>
              </w:rPr>
            </w:pPr>
            <w:r w:rsidRPr="006A087F">
              <w:rPr>
                <w:rFonts w:ascii="宋体" w:hAnsi="宋体" w:cs="宋体" w:hint="eastAsia"/>
                <w:kern w:val="0"/>
                <w:sz w:val="20"/>
                <w:szCs w:val="20"/>
              </w:rPr>
              <w:t>塔式工作站，CPU核数≥24核，主频≥3.2GHz，最高可达6.0GHz,内存≥128G DDR5 5600MHz，企业级硬盘 1*2T NVME SSD+1*16TBHDD，</w:t>
            </w:r>
            <w:proofErr w:type="gramStart"/>
            <w:r w:rsidRPr="006A087F">
              <w:rPr>
                <w:rFonts w:ascii="宋体" w:hAnsi="宋体" w:cs="宋体" w:hint="eastAsia"/>
                <w:kern w:val="0"/>
                <w:sz w:val="20"/>
                <w:szCs w:val="20"/>
              </w:rPr>
              <w:t>双显卡</w:t>
            </w:r>
            <w:proofErr w:type="gramEnd"/>
            <w:r w:rsidRPr="006A087F">
              <w:rPr>
                <w:rFonts w:ascii="宋体" w:hAnsi="宋体" w:cs="宋体" w:hint="eastAsia"/>
                <w:kern w:val="0"/>
                <w:sz w:val="20"/>
                <w:szCs w:val="20"/>
              </w:rPr>
              <w:t>：2块NVIDIA RTX高性能显卡 显存≥24GB，电源：功率≥1100W 80PLUS白金认证，另配置DP显示线4根，4K显示器1台，键盘鼠标，机柜滑动托盘</w:t>
            </w:r>
          </w:p>
        </w:tc>
        <w:tc>
          <w:tcPr>
            <w:tcW w:w="414" w:type="pct"/>
            <w:tcBorders>
              <w:top w:val="nil"/>
              <w:left w:val="nil"/>
              <w:bottom w:val="single" w:sz="4" w:space="0" w:color="auto"/>
              <w:right w:val="single" w:sz="4" w:space="0" w:color="auto"/>
            </w:tcBorders>
            <w:shd w:val="clear" w:color="auto" w:fill="auto"/>
            <w:vAlign w:val="center"/>
            <w:hideMark/>
          </w:tcPr>
          <w:p w14:paraId="1BE3C3B4" w14:textId="77777777" w:rsidR="0015757B" w:rsidRPr="006A087F" w:rsidRDefault="0015757B" w:rsidP="00706E04">
            <w:pPr>
              <w:widowControl/>
              <w:jc w:val="center"/>
              <w:rPr>
                <w:rFonts w:ascii="宋体" w:hAnsi="宋体" w:cs="宋体"/>
                <w:kern w:val="0"/>
                <w:sz w:val="20"/>
                <w:szCs w:val="20"/>
              </w:rPr>
            </w:pPr>
            <w:r w:rsidRPr="006A087F">
              <w:rPr>
                <w:rFonts w:ascii="宋体" w:hAnsi="宋体" w:cs="宋体" w:hint="eastAsia"/>
                <w:kern w:val="0"/>
                <w:sz w:val="20"/>
                <w:szCs w:val="20"/>
              </w:rPr>
              <w:t>台</w:t>
            </w:r>
          </w:p>
        </w:tc>
        <w:tc>
          <w:tcPr>
            <w:tcW w:w="363" w:type="pct"/>
            <w:tcBorders>
              <w:top w:val="nil"/>
              <w:left w:val="nil"/>
              <w:bottom w:val="single" w:sz="4" w:space="0" w:color="auto"/>
              <w:right w:val="single" w:sz="4" w:space="0" w:color="auto"/>
            </w:tcBorders>
            <w:shd w:val="clear" w:color="auto" w:fill="auto"/>
            <w:vAlign w:val="center"/>
            <w:hideMark/>
          </w:tcPr>
          <w:p w14:paraId="0BD7885E" w14:textId="77777777" w:rsidR="0015757B" w:rsidRPr="006A087F" w:rsidRDefault="0015757B" w:rsidP="00706E04">
            <w:pPr>
              <w:widowControl/>
              <w:jc w:val="center"/>
              <w:rPr>
                <w:rFonts w:ascii="宋体" w:hAnsi="宋体" w:cs="宋体"/>
                <w:kern w:val="0"/>
                <w:sz w:val="20"/>
                <w:szCs w:val="20"/>
              </w:rPr>
            </w:pPr>
            <w:r w:rsidRPr="006A087F">
              <w:rPr>
                <w:rFonts w:ascii="宋体" w:hAnsi="宋体" w:cs="宋体" w:hint="eastAsia"/>
                <w:kern w:val="0"/>
                <w:sz w:val="20"/>
                <w:szCs w:val="20"/>
              </w:rPr>
              <w:t>1</w:t>
            </w:r>
          </w:p>
        </w:tc>
      </w:tr>
      <w:tr w:rsidR="0015757B" w:rsidRPr="006A087F" w14:paraId="53337499" w14:textId="77777777" w:rsidTr="00706E04">
        <w:trPr>
          <w:trHeight w:val="19"/>
        </w:trPr>
        <w:tc>
          <w:tcPr>
            <w:tcW w:w="388" w:type="pct"/>
            <w:tcBorders>
              <w:top w:val="nil"/>
              <w:left w:val="single" w:sz="4" w:space="0" w:color="auto"/>
              <w:bottom w:val="single" w:sz="4" w:space="0" w:color="auto"/>
              <w:right w:val="single" w:sz="4" w:space="0" w:color="auto"/>
            </w:tcBorders>
            <w:shd w:val="clear" w:color="auto" w:fill="auto"/>
            <w:vAlign w:val="center"/>
            <w:hideMark/>
          </w:tcPr>
          <w:p w14:paraId="4F88CD9E" w14:textId="77777777" w:rsidR="0015757B" w:rsidRPr="006A087F" w:rsidRDefault="0015757B" w:rsidP="00706E04">
            <w:pPr>
              <w:widowControl/>
              <w:jc w:val="center"/>
              <w:rPr>
                <w:rFonts w:ascii="宋体" w:hAnsi="宋体" w:cs="宋体"/>
                <w:kern w:val="0"/>
                <w:sz w:val="20"/>
                <w:szCs w:val="20"/>
              </w:rPr>
            </w:pPr>
            <w:r w:rsidRPr="006A087F">
              <w:rPr>
                <w:rFonts w:ascii="宋体" w:hAnsi="宋体" w:cs="宋体" w:hint="eastAsia"/>
                <w:kern w:val="0"/>
                <w:sz w:val="20"/>
                <w:szCs w:val="20"/>
              </w:rPr>
              <w:t>9</w:t>
            </w:r>
          </w:p>
        </w:tc>
        <w:tc>
          <w:tcPr>
            <w:tcW w:w="368" w:type="pct"/>
            <w:vMerge/>
            <w:tcBorders>
              <w:top w:val="nil"/>
              <w:left w:val="single" w:sz="4" w:space="0" w:color="auto"/>
              <w:bottom w:val="single" w:sz="4" w:space="0" w:color="000000"/>
              <w:right w:val="single" w:sz="4" w:space="0" w:color="auto"/>
            </w:tcBorders>
            <w:vAlign w:val="center"/>
            <w:hideMark/>
          </w:tcPr>
          <w:p w14:paraId="4E450B1A" w14:textId="77777777" w:rsidR="0015757B" w:rsidRPr="006A087F" w:rsidRDefault="0015757B" w:rsidP="00706E04">
            <w:pPr>
              <w:widowControl/>
              <w:jc w:val="left"/>
              <w:rPr>
                <w:rFonts w:ascii="宋体" w:hAnsi="宋体" w:cs="宋体"/>
                <w:kern w:val="0"/>
                <w:sz w:val="20"/>
                <w:szCs w:val="20"/>
              </w:rPr>
            </w:pPr>
          </w:p>
        </w:tc>
        <w:tc>
          <w:tcPr>
            <w:tcW w:w="666" w:type="pct"/>
            <w:tcBorders>
              <w:top w:val="nil"/>
              <w:left w:val="nil"/>
              <w:bottom w:val="single" w:sz="4" w:space="0" w:color="auto"/>
              <w:right w:val="single" w:sz="4" w:space="0" w:color="auto"/>
            </w:tcBorders>
            <w:shd w:val="clear" w:color="auto" w:fill="auto"/>
            <w:vAlign w:val="center"/>
            <w:hideMark/>
          </w:tcPr>
          <w:p w14:paraId="49C7C314" w14:textId="77777777" w:rsidR="0015757B" w:rsidRPr="006A087F" w:rsidRDefault="0015757B" w:rsidP="00706E04">
            <w:pPr>
              <w:widowControl/>
              <w:jc w:val="center"/>
              <w:rPr>
                <w:rFonts w:ascii="宋体" w:hAnsi="宋体" w:cs="宋体"/>
                <w:kern w:val="0"/>
                <w:sz w:val="20"/>
                <w:szCs w:val="20"/>
              </w:rPr>
            </w:pPr>
            <w:r w:rsidRPr="006A087F">
              <w:rPr>
                <w:rFonts w:ascii="宋体" w:hAnsi="宋体" w:cs="宋体" w:hint="eastAsia"/>
                <w:kern w:val="0"/>
                <w:sz w:val="20"/>
                <w:szCs w:val="20"/>
              </w:rPr>
              <w:t>华为笔记本</w:t>
            </w:r>
          </w:p>
        </w:tc>
        <w:tc>
          <w:tcPr>
            <w:tcW w:w="345" w:type="pct"/>
            <w:tcBorders>
              <w:top w:val="single" w:sz="4" w:space="0" w:color="auto"/>
              <w:left w:val="nil"/>
              <w:bottom w:val="single" w:sz="4" w:space="0" w:color="auto"/>
              <w:right w:val="single" w:sz="4" w:space="0" w:color="auto"/>
            </w:tcBorders>
            <w:vAlign w:val="center"/>
          </w:tcPr>
          <w:p w14:paraId="0F93BFEB" w14:textId="77777777" w:rsidR="0015757B" w:rsidRPr="006A087F" w:rsidRDefault="0015757B" w:rsidP="00706E04">
            <w:pPr>
              <w:widowControl/>
              <w:jc w:val="center"/>
              <w:rPr>
                <w:rFonts w:ascii="宋体" w:hAnsi="宋体" w:cs="宋体"/>
                <w:kern w:val="0"/>
                <w:sz w:val="20"/>
                <w:szCs w:val="20"/>
              </w:rPr>
            </w:pPr>
            <w:r w:rsidRPr="006A087F">
              <w:rPr>
                <w:rFonts w:ascii="宋体" w:hAnsi="宋体" w:cs="宋体" w:hint="eastAsia"/>
                <w:kern w:val="0"/>
                <w:sz w:val="20"/>
                <w:szCs w:val="20"/>
              </w:rPr>
              <w:t>华为</w:t>
            </w:r>
          </w:p>
        </w:tc>
        <w:tc>
          <w:tcPr>
            <w:tcW w:w="2456" w:type="pct"/>
            <w:tcBorders>
              <w:top w:val="nil"/>
              <w:left w:val="single" w:sz="4" w:space="0" w:color="auto"/>
              <w:bottom w:val="single" w:sz="4" w:space="0" w:color="auto"/>
              <w:right w:val="single" w:sz="4" w:space="0" w:color="auto"/>
            </w:tcBorders>
            <w:shd w:val="clear" w:color="auto" w:fill="auto"/>
            <w:vAlign w:val="center"/>
            <w:hideMark/>
          </w:tcPr>
          <w:p w14:paraId="32365232" w14:textId="77777777" w:rsidR="0015757B" w:rsidRPr="006A087F" w:rsidRDefault="0015757B" w:rsidP="00706E04">
            <w:pPr>
              <w:widowControl/>
              <w:jc w:val="left"/>
              <w:rPr>
                <w:rFonts w:ascii="宋体" w:hAnsi="宋体" w:cs="宋体"/>
                <w:kern w:val="0"/>
                <w:sz w:val="20"/>
                <w:szCs w:val="20"/>
              </w:rPr>
            </w:pPr>
            <w:r w:rsidRPr="006A087F">
              <w:rPr>
                <w:rFonts w:ascii="宋体" w:hAnsi="宋体" w:cs="宋体" w:hint="eastAsia"/>
                <w:kern w:val="0"/>
                <w:sz w:val="20"/>
                <w:szCs w:val="20"/>
              </w:rPr>
              <w:t>擎云 L420 KLVV-W5821 全国产笔记本 麒麟9006C 8GB+256GB UOS系统试用版</w:t>
            </w:r>
          </w:p>
        </w:tc>
        <w:tc>
          <w:tcPr>
            <w:tcW w:w="414" w:type="pct"/>
            <w:tcBorders>
              <w:top w:val="nil"/>
              <w:left w:val="nil"/>
              <w:bottom w:val="single" w:sz="4" w:space="0" w:color="auto"/>
              <w:right w:val="single" w:sz="4" w:space="0" w:color="auto"/>
            </w:tcBorders>
            <w:shd w:val="clear" w:color="auto" w:fill="auto"/>
            <w:vAlign w:val="center"/>
            <w:hideMark/>
          </w:tcPr>
          <w:p w14:paraId="68FC0800" w14:textId="77777777" w:rsidR="0015757B" w:rsidRPr="006A087F" w:rsidRDefault="0015757B" w:rsidP="00706E04">
            <w:pPr>
              <w:widowControl/>
              <w:jc w:val="center"/>
              <w:rPr>
                <w:rFonts w:ascii="宋体" w:hAnsi="宋体" w:cs="宋体"/>
                <w:kern w:val="0"/>
                <w:sz w:val="20"/>
                <w:szCs w:val="20"/>
              </w:rPr>
            </w:pPr>
            <w:r w:rsidRPr="006A087F">
              <w:rPr>
                <w:rFonts w:ascii="宋体" w:hAnsi="宋体" w:cs="宋体" w:hint="eastAsia"/>
                <w:kern w:val="0"/>
                <w:sz w:val="20"/>
                <w:szCs w:val="20"/>
              </w:rPr>
              <w:t>台</w:t>
            </w:r>
          </w:p>
        </w:tc>
        <w:tc>
          <w:tcPr>
            <w:tcW w:w="363" w:type="pct"/>
            <w:tcBorders>
              <w:top w:val="nil"/>
              <w:left w:val="nil"/>
              <w:bottom w:val="single" w:sz="4" w:space="0" w:color="auto"/>
              <w:right w:val="single" w:sz="4" w:space="0" w:color="auto"/>
            </w:tcBorders>
            <w:shd w:val="clear" w:color="auto" w:fill="auto"/>
            <w:vAlign w:val="center"/>
            <w:hideMark/>
          </w:tcPr>
          <w:p w14:paraId="27CBDEEA" w14:textId="77777777" w:rsidR="0015757B" w:rsidRPr="006A087F" w:rsidRDefault="0015757B" w:rsidP="00706E04">
            <w:pPr>
              <w:widowControl/>
              <w:jc w:val="center"/>
              <w:rPr>
                <w:rFonts w:ascii="宋体" w:hAnsi="宋体" w:cs="宋体"/>
                <w:kern w:val="0"/>
                <w:sz w:val="20"/>
                <w:szCs w:val="20"/>
              </w:rPr>
            </w:pPr>
            <w:r w:rsidRPr="006A087F">
              <w:rPr>
                <w:rFonts w:ascii="宋体" w:hAnsi="宋体" w:cs="宋体" w:hint="eastAsia"/>
                <w:kern w:val="0"/>
                <w:sz w:val="20"/>
                <w:szCs w:val="20"/>
              </w:rPr>
              <w:t>1</w:t>
            </w:r>
          </w:p>
        </w:tc>
      </w:tr>
      <w:tr w:rsidR="0015757B" w:rsidRPr="006A087F" w14:paraId="0BEB2B86" w14:textId="77777777" w:rsidTr="00706E04">
        <w:trPr>
          <w:trHeight w:val="19"/>
        </w:trPr>
        <w:tc>
          <w:tcPr>
            <w:tcW w:w="388" w:type="pct"/>
            <w:tcBorders>
              <w:top w:val="nil"/>
              <w:left w:val="single" w:sz="4" w:space="0" w:color="auto"/>
              <w:bottom w:val="single" w:sz="4" w:space="0" w:color="auto"/>
              <w:right w:val="single" w:sz="4" w:space="0" w:color="auto"/>
            </w:tcBorders>
            <w:shd w:val="clear" w:color="auto" w:fill="auto"/>
            <w:vAlign w:val="center"/>
            <w:hideMark/>
          </w:tcPr>
          <w:p w14:paraId="780CF742" w14:textId="77777777" w:rsidR="0015757B" w:rsidRPr="006A087F" w:rsidRDefault="0015757B" w:rsidP="00706E04">
            <w:pPr>
              <w:widowControl/>
              <w:jc w:val="center"/>
              <w:rPr>
                <w:rFonts w:ascii="宋体" w:hAnsi="宋体" w:cs="宋体"/>
                <w:kern w:val="0"/>
                <w:sz w:val="20"/>
                <w:szCs w:val="20"/>
              </w:rPr>
            </w:pPr>
            <w:r w:rsidRPr="006A087F">
              <w:rPr>
                <w:rFonts w:ascii="宋体" w:hAnsi="宋体" w:cs="宋体" w:hint="eastAsia"/>
                <w:kern w:val="0"/>
                <w:sz w:val="20"/>
                <w:szCs w:val="20"/>
              </w:rPr>
              <w:t>10</w:t>
            </w:r>
          </w:p>
        </w:tc>
        <w:tc>
          <w:tcPr>
            <w:tcW w:w="368" w:type="pct"/>
            <w:tcBorders>
              <w:top w:val="nil"/>
              <w:left w:val="nil"/>
              <w:bottom w:val="single" w:sz="4" w:space="0" w:color="auto"/>
              <w:right w:val="single" w:sz="4" w:space="0" w:color="auto"/>
            </w:tcBorders>
            <w:shd w:val="clear" w:color="auto" w:fill="auto"/>
            <w:vAlign w:val="center"/>
            <w:hideMark/>
          </w:tcPr>
          <w:p w14:paraId="24768B7A" w14:textId="77777777" w:rsidR="0015757B" w:rsidRPr="006A087F" w:rsidRDefault="0015757B" w:rsidP="00706E04">
            <w:pPr>
              <w:widowControl/>
              <w:jc w:val="center"/>
              <w:rPr>
                <w:rFonts w:ascii="宋体" w:hAnsi="宋体" w:cs="宋体"/>
                <w:kern w:val="0"/>
                <w:sz w:val="20"/>
                <w:szCs w:val="20"/>
              </w:rPr>
            </w:pPr>
            <w:proofErr w:type="gramStart"/>
            <w:r w:rsidRPr="006A087F">
              <w:rPr>
                <w:rFonts w:ascii="宋体" w:hAnsi="宋体" w:cs="宋体" w:hint="eastAsia"/>
                <w:kern w:val="0"/>
                <w:sz w:val="20"/>
                <w:szCs w:val="20"/>
              </w:rPr>
              <w:t>安</w:t>
            </w:r>
            <w:r w:rsidRPr="006A087F">
              <w:rPr>
                <w:rFonts w:ascii="宋体" w:hAnsi="宋体" w:cs="宋体" w:hint="eastAsia"/>
                <w:kern w:val="0"/>
                <w:sz w:val="20"/>
                <w:szCs w:val="20"/>
              </w:rPr>
              <w:lastRenderedPageBreak/>
              <w:t>转</w:t>
            </w:r>
            <w:proofErr w:type="gramEnd"/>
            <w:r w:rsidRPr="006A087F">
              <w:rPr>
                <w:rFonts w:ascii="宋体" w:hAnsi="宋体" w:cs="宋体" w:hint="eastAsia"/>
                <w:kern w:val="0"/>
                <w:sz w:val="20"/>
                <w:szCs w:val="20"/>
              </w:rPr>
              <w:t xml:space="preserve">　</w:t>
            </w:r>
          </w:p>
        </w:tc>
        <w:tc>
          <w:tcPr>
            <w:tcW w:w="666" w:type="pct"/>
            <w:tcBorders>
              <w:top w:val="nil"/>
              <w:left w:val="nil"/>
              <w:bottom w:val="single" w:sz="4" w:space="0" w:color="auto"/>
              <w:right w:val="single" w:sz="4" w:space="0" w:color="auto"/>
            </w:tcBorders>
            <w:shd w:val="clear" w:color="auto" w:fill="auto"/>
            <w:noWrap/>
            <w:vAlign w:val="center"/>
            <w:hideMark/>
          </w:tcPr>
          <w:p w14:paraId="72D17B65" w14:textId="77777777" w:rsidR="0015757B" w:rsidRPr="006A087F" w:rsidRDefault="0015757B" w:rsidP="00706E04">
            <w:pPr>
              <w:widowControl/>
              <w:jc w:val="center"/>
              <w:rPr>
                <w:rFonts w:ascii="宋体" w:hAnsi="宋体" w:cs="宋体"/>
                <w:kern w:val="0"/>
                <w:sz w:val="20"/>
                <w:szCs w:val="20"/>
              </w:rPr>
            </w:pPr>
            <w:r w:rsidRPr="006A087F">
              <w:rPr>
                <w:rFonts w:ascii="宋体" w:hAnsi="宋体" w:cs="宋体" w:hint="eastAsia"/>
                <w:kern w:val="0"/>
                <w:sz w:val="20"/>
                <w:szCs w:val="20"/>
              </w:rPr>
              <w:lastRenderedPageBreak/>
              <w:t>辅材及服务</w:t>
            </w:r>
          </w:p>
        </w:tc>
        <w:tc>
          <w:tcPr>
            <w:tcW w:w="345" w:type="pct"/>
            <w:tcBorders>
              <w:top w:val="single" w:sz="4" w:space="0" w:color="auto"/>
              <w:left w:val="nil"/>
              <w:bottom w:val="single" w:sz="4" w:space="0" w:color="auto"/>
              <w:right w:val="single" w:sz="4" w:space="0" w:color="auto"/>
            </w:tcBorders>
            <w:vAlign w:val="center"/>
          </w:tcPr>
          <w:p w14:paraId="6977B4BF" w14:textId="77777777" w:rsidR="0015757B" w:rsidRPr="006A087F" w:rsidRDefault="0015757B" w:rsidP="00706E04">
            <w:pPr>
              <w:widowControl/>
              <w:jc w:val="center"/>
              <w:rPr>
                <w:rFonts w:ascii="宋体" w:hAnsi="宋体" w:cs="宋体"/>
                <w:kern w:val="0"/>
                <w:sz w:val="20"/>
                <w:szCs w:val="20"/>
              </w:rPr>
            </w:pPr>
            <w:r w:rsidRPr="006A087F">
              <w:rPr>
                <w:rFonts w:ascii="宋体" w:hAnsi="宋体" w:cs="宋体" w:hint="eastAsia"/>
                <w:kern w:val="0"/>
                <w:sz w:val="20"/>
                <w:szCs w:val="20"/>
              </w:rPr>
              <w:t>定</w:t>
            </w:r>
            <w:r w:rsidRPr="006A087F">
              <w:rPr>
                <w:rFonts w:ascii="宋体" w:hAnsi="宋体" w:cs="宋体" w:hint="eastAsia"/>
                <w:kern w:val="0"/>
                <w:sz w:val="20"/>
                <w:szCs w:val="20"/>
              </w:rPr>
              <w:lastRenderedPageBreak/>
              <w:t>制</w:t>
            </w:r>
          </w:p>
        </w:tc>
        <w:tc>
          <w:tcPr>
            <w:tcW w:w="2456" w:type="pct"/>
            <w:tcBorders>
              <w:top w:val="nil"/>
              <w:left w:val="single" w:sz="4" w:space="0" w:color="auto"/>
              <w:bottom w:val="single" w:sz="4" w:space="0" w:color="auto"/>
              <w:right w:val="single" w:sz="4" w:space="0" w:color="auto"/>
            </w:tcBorders>
            <w:shd w:val="clear" w:color="auto" w:fill="auto"/>
            <w:vAlign w:val="center"/>
            <w:hideMark/>
          </w:tcPr>
          <w:p w14:paraId="305DE252" w14:textId="77777777" w:rsidR="0015757B" w:rsidRPr="006A087F" w:rsidRDefault="0015757B" w:rsidP="00706E04">
            <w:pPr>
              <w:widowControl/>
              <w:jc w:val="left"/>
              <w:rPr>
                <w:rFonts w:ascii="宋体" w:hAnsi="宋体" w:cs="宋体"/>
                <w:kern w:val="0"/>
                <w:sz w:val="20"/>
                <w:szCs w:val="20"/>
              </w:rPr>
            </w:pPr>
            <w:r w:rsidRPr="006A087F">
              <w:rPr>
                <w:rFonts w:ascii="宋体" w:hAnsi="宋体" w:cs="宋体" w:hint="eastAsia"/>
                <w:kern w:val="0"/>
                <w:sz w:val="20"/>
                <w:szCs w:val="20"/>
              </w:rPr>
              <w:lastRenderedPageBreak/>
              <w:t>拆除：旧UPS主机和电池的拆除，老线路拆</w:t>
            </w:r>
            <w:r w:rsidRPr="006A087F">
              <w:rPr>
                <w:rFonts w:ascii="宋体" w:hAnsi="宋体" w:cs="宋体" w:hint="eastAsia"/>
                <w:kern w:val="0"/>
                <w:sz w:val="20"/>
                <w:szCs w:val="20"/>
              </w:rPr>
              <w:lastRenderedPageBreak/>
              <w:t>除</w:t>
            </w:r>
            <w:r w:rsidRPr="006A087F">
              <w:rPr>
                <w:rFonts w:ascii="宋体" w:hAnsi="宋体" w:cs="宋体" w:hint="eastAsia"/>
                <w:kern w:val="0"/>
                <w:sz w:val="20"/>
                <w:szCs w:val="20"/>
              </w:rPr>
              <w:br/>
              <w:t>改造：根据项目经理要求，完成三相改造，包括UPS主机到电池间三相电缆重新敷设和旧线路处理,PDU供电电缆布线和改造、精密配电箱布线,机房吊顶灯移位，机柜设备电源线更换、理线、标签和标记</w:t>
            </w:r>
            <w:r w:rsidRPr="006A087F">
              <w:rPr>
                <w:rFonts w:ascii="宋体" w:hAnsi="宋体" w:cs="宋体" w:hint="eastAsia"/>
                <w:kern w:val="0"/>
                <w:sz w:val="20"/>
                <w:szCs w:val="20"/>
              </w:rPr>
              <w:br/>
              <w:t>辅材：电池柜空开，机柜标识牌定做，国标电源线，</w:t>
            </w:r>
          </w:p>
        </w:tc>
        <w:tc>
          <w:tcPr>
            <w:tcW w:w="414" w:type="pct"/>
            <w:tcBorders>
              <w:top w:val="nil"/>
              <w:left w:val="nil"/>
              <w:bottom w:val="single" w:sz="4" w:space="0" w:color="auto"/>
              <w:right w:val="single" w:sz="4" w:space="0" w:color="auto"/>
            </w:tcBorders>
            <w:shd w:val="clear" w:color="auto" w:fill="auto"/>
            <w:vAlign w:val="center"/>
            <w:hideMark/>
          </w:tcPr>
          <w:p w14:paraId="1CC042F3" w14:textId="77777777" w:rsidR="0015757B" w:rsidRPr="006A087F" w:rsidRDefault="0015757B" w:rsidP="00706E04">
            <w:pPr>
              <w:widowControl/>
              <w:jc w:val="center"/>
              <w:rPr>
                <w:rFonts w:ascii="宋体" w:hAnsi="宋体" w:cs="宋体"/>
                <w:kern w:val="0"/>
                <w:sz w:val="20"/>
                <w:szCs w:val="20"/>
              </w:rPr>
            </w:pPr>
            <w:r w:rsidRPr="006A087F">
              <w:rPr>
                <w:rFonts w:ascii="宋体" w:hAnsi="宋体" w:cs="宋体" w:hint="eastAsia"/>
                <w:kern w:val="0"/>
                <w:sz w:val="20"/>
                <w:szCs w:val="20"/>
              </w:rPr>
              <w:lastRenderedPageBreak/>
              <w:t>项</w:t>
            </w:r>
          </w:p>
        </w:tc>
        <w:tc>
          <w:tcPr>
            <w:tcW w:w="363" w:type="pct"/>
            <w:tcBorders>
              <w:top w:val="nil"/>
              <w:left w:val="nil"/>
              <w:bottom w:val="single" w:sz="4" w:space="0" w:color="auto"/>
              <w:right w:val="single" w:sz="4" w:space="0" w:color="auto"/>
            </w:tcBorders>
            <w:shd w:val="clear" w:color="auto" w:fill="auto"/>
            <w:vAlign w:val="center"/>
            <w:hideMark/>
          </w:tcPr>
          <w:p w14:paraId="16D531FB" w14:textId="77777777" w:rsidR="0015757B" w:rsidRPr="006A087F" w:rsidRDefault="0015757B" w:rsidP="00706E04">
            <w:pPr>
              <w:widowControl/>
              <w:jc w:val="center"/>
              <w:rPr>
                <w:rFonts w:ascii="宋体" w:hAnsi="宋体" w:cs="宋体"/>
                <w:kern w:val="0"/>
                <w:sz w:val="20"/>
                <w:szCs w:val="20"/>
              </w:rPr>
            </w:pPr>
            <w:r w:rsidRPr="006A087F">
              <w:rPr>
                <w:rFonts w:ascii="宋体" w:hAnsi="宋体" w:cs="宋体" w:hint="eastAsia"/>
                <w:kern w:val="0"/>
                <w:sz w:val="20"/>
                <w:szCs w:val="20"/>
              </w:rPr>
              <w:t>1</w:t>
            </w:r>
          </w:p>
        </w:tc>
      </w:tr>
    </w:tbl>
    <w:p w14:paraId="57F17624" w14:textId="77777777" w:rsidR="0015757B" w:rsidRPr="00550DA4" w:rsidRDefault="0015757B" w:rsidP="0015757B">
      <w:pPr>
        <w:adjustRightInd w:val="0"/>
        <w:snapToGrid w:val="0"/>
        <w:spacing w:line="360" w:lineRule="auto"/>
        <w:rPr>
          <w:rFonts w:ascii="宋体" w:hAnsi="宋体" w:cs="仿宋_GB2312"/>
          <w:bCs/>
          <w:sz w:val="22"/>
          <w:szCs w:val="22"/>
        </w:rPr>
      </w:pPr>
      <w:r w:rsidRPr="00550DA4">
        <w:rPr>
          <w:rFonts w:ascii="宋体" w:hAnsi="宋体" w:cs="仿宋_GB2312" w:hint="eastAsia"/>
          <w:bCs/>
          <w:sz w:val="22"/>
          <w:szCs w:val="22"/>
        </w:rPr>
        <w:t>二、交货地点：</w:t>
      </w:r>
      <w:r w:rsidRPr="005B562D">
        <w:rPr>
          <w:rFonts w:ascii="宋体" w:hAnsi="宋体" w:cs="仿宋_GB2312" w:hint="eastAsia"/>
          <w:bCs/>
          <w:sz w:val="22"/>
          <w:szCs w:val="22"/>
        </w:rPr>
        <w:t>湖北省烟草公司</w:t>
      </w:r>
      <w:r>
        <w:rPr>
          <w:rFonts w:ascii="宋体" w:hAnsi="宋体" w:cs="仿宋_GB2312" w:hint="eastAsia"/>
          <w:bCs/>
          <w:sz w:val="22"/>
          <w:szCs w:val="22"/>
        </w:rPr>
        <w:t>随州市</w:t>
      </w:r>
      <w:r w:rsidRPr="005B562D">
        <w:rPr>
          <w:rFonts w:ascii="宋体" w:hAnsi="宋体" w:cs="仿宋_GB2312" w:hint="eastAsia"/>
          <w:bCs/>
          <w:sz w:val="22"/>
          <w:szCs w:val="22"/>
        </w:rPr>
        <w:t>公司。</w:t>
      </w:r>
    </w:p>
    <w:p w14:paraId="654E2156" w14:textId="77777777" w:rsidR="0015757B" w:rsidRDefault="0015757B" w:rsidP="0015757B">
      <w:pPr>
        <w:adjustRightInd w:val="0"/>
        <w:snapToGrid w:val="0"/>
        <w:spacing w:line="360" w:lineRule="auto"/>
        <w:rPr>
          <w:rFonts w:ascii="宋体" w:hAnsi="宋体" w:cs="仿宋_GB2312" w:hint="eastAsia"/>
          <w:sz w:val="22"/>
          <w:szCs w:val="22"/>
        </w:rPr>
      </w:pPr>
      <w:r>
        <w:rPr>
          <w:rFonts w:ascii="宋体" w:hAnsi="宋体" w:cs="仿宋_GB2312" w:hint="eastAsia"/>
          <w:sz w:val="22"/>
          <w:szCs w:val="22"/>
        </w:rPr>
        <w:t>三、交货期限：</w:t>
      </w:r>
      <w:r w:rsidRPr="007901F4">
        <w:rPr>
          <w:rFonts w:ascii="宋体" w:hAnsi="宋体" w:cs="仿宋_GB2312" w:hint="eastAsia"/>
          <w:sz w:val="22"/>
          <w:szCs w:val="22"/>
        </w:rPr>
        <w:t>合同生效后</w:t>
      </w:r>
      <w:r>
        <w:rPr>
          <w:rFonts w:ascii="宋体" w:hAnsi="宋体" w:cs="仿宋_GB2312"/>
          <w:sz w:val="22"/>
          <w:szCs w:val="22"/>
        </w:rPr>
        <w:t>15</w:t>
      </w:r>
      <w:r>
        <w:rPr>
          <w:rFonts w:ascii="宋体" w:hAnsi="宋体" w:cs="仿宋_GB2312" w:hint="eastAsia"/>
          <w:sz w:val="22"/>
          <w:szCs w:val="22"/>
        </w:rPr>
        <w:t>个工作</w:t>
      </w:r>
      <w:r w:rsidRPr="007901F4">
        <w:rPr>
          <w:rFonts w:ascii="宋体" w:hAnsi="宋体" w:cs="仿宋_GB2312" w:hint="eastAsia"/>
          <w:sz w:val="22"/>
          <w:szCs w:val="22"/>
        </w:rPr>
        <w:t>日内需完成供货及安装工作</w:t>
      </w:r>
      <w:r w:rsidRPr="005B562D">
        <w:rPr>
          <w:rFonts w:ascii="宋体" w:hAnsi="宋体" w:cs="仿宋_GB2312" w:hint="eastAsia"/>
          <w:sz w:val="22"/>
          <w:szCs w:val="22"/>
        </w:rPr>
        <w:t>。</w:t>
      </w:r>
    </w:p>
    <w:p w14:paraId="0161CD6B" w14:textId="77777777" w:rsidR="0015757B" w:rsidRDefault="0015757B" w:rsidP="0015757B">
      <w:pPr>
        <w:adjustRightInd w:val="0"/>
        <w:snapToGrid w:val="0"/>
        <w:spacing w:line="360" w:lineRule="auto"/>
        <w:rPr>
          <w:rFonts w:ascii="宋体" w:hAnsi="宋体" w:cs="仿宋_GB2312"/>
          <w:sz w:val="22"/>
          <w:szCs w:val="22"/>
        </w:rPr>
      </w:pPr>
      <w:r>
        <w:rPr>
          <w:rFonts w:ascii="宋体" w:hAnsi="宋体" w:cs="仿宋_GB2312" w:hint="eastAsia"/>
          <w:sz w:val="22"/>
          <w:szCs w:val="22"/>
        </w:rPr>
        <w:t>四、付款方式；</w:t>
      </w:r>
    </w:p>
    <w:p w14:paraId="201227F0" w14:textId="77777777" w:rsidR="0015757B" w:rsidRPr="00C91280" w:rsidRDefault="0015757B" w:rsidP="0015757B">
      <w:pPr>
        <w:adjustRightInd w:val="0"/>
        <w:snapToGrid w:val="0"/>
        <w:spacing w:line="360" w:lineRule="auto"/>
        <w:ind w:firstLineChars="200" w:firstLine="420"/>
        <w:rPr>
          <w:rFonts w:ascii="宋体" w:hAnsi="宋体" w:cs="宋体" w:hint="eastAsia"/>
          <w:szCs w:val="21"/>
        </w:rPr>
      </w:pPr>
      <w:bookmarkStart w:id="0" w:name="_Hlk195607267"/>
      <w:r>
        <w:rPr>
          <w:rFonts w:ascii="宋体" w:hAnsi="宋体" w:cs="宋体" w:hint="eastAsia"/>
          <w:szCs w:val="21"/>
        </w:rPr>
        <w:t>设备到货且</w:t>
      </w:r>
      <w:r w:rsidRPr="00C91280">
        <w:rPr>
          <w:rFonts w:ascii="宋体" w:hAnsi="宋体" w:cs="宋体" w:hint="eastAsia"/>
          <w:szCs w:val="21"/>
        </w:rPr>
        <w:t>安装</w:t>
      </w:r>
      <w:r>
        <w:rPr>
          <w:rFonts w:ascii="宋体" w:hAnsi="宋体" w:cs="宋体" w:hint="eastAsia"/>
          <w:szCs w:val="21"/>
        </w:rPr>
        <w:t>完成</w:t>
      </w:r>
      <w:r w:rsidRPr="00C91280">
        <w:rPr>
          <w:rFonts w:ascii="宋体" w:hAnsi="宋体" w:cs="宋体" w:hint="eastAsia"/>
          <w:szCs w:val="21"/>
        </w:rPr>
        <w:t>后，</w:t>
      </w:r>
      <w:r>
        <w:rPr>
          <w:rFonts w:ascii="宋体" w:hAnsi="宋体" w:cs="宋体" w:hint="eastAsia"/>
          <w:szCs w:val="21"/>
        </w:rPr>
        <w:t>凭双方认可的到货确认单15</w:t>
      </w:r>
      <w:r w:rsidRPr="00C91280">
        <w:rPr>
          <w:rFonts w:ascii="宋体" w:hAnsi="宋体" w:cs="宋体" w:hint="eastAsia"/>
          <w:szCs w:val="21"/>
        </w:rPr>
        <w:t>个</w:t>
      </w:r>
      <w:r>
        <w:rPr>
          <w:rFonts w:ascii="宋体" w:hAnsi="宋体" w:cs="宋体" w:hint="eastAsia"/>
          <w:szCs w:val="21"/>
        </w:rPr>
        <w:t>工作日</w:t>
      </w:r>
      <w:r w:rsidRPr="00C91280">
        <w:rPr>
          <w:rFonts w:ascii="宋体" w:hAnsi="宋体" w:cs="宋体" w:hint="eastAsia"/>
          <w:szCs w:val="21"/>
        </w:rPr>
        <w:t>内，甲方支付合同总价款的50%；</w:t>
      </w:r>
    </w:p>
    <w:p w14:paraId="7392E027" w14:textId="77777777" w:rsidR="0015757B" w:rsidRPr="00C91280" w:rsidRDefault="0015757B" w:rsidP="0015757B">
      <w:pPr>
        <w:tabs>
          <w:tab w:val="left" w:pos="312"/>
        </w:tabs>
        <w:adjustRightInd w:val="0"/>
        <w:snapToGrid w:val="0"/>
        <w:spacing w:line="360" w:lineRule="auto"/>
        <w:rPr>
          <w:rFonts w:ascii="宋体" w:hAnsi="宋体" w:cs="宋体" w:hint="eastAsia"/>
          <w:szCs w:val="21"/>
        </w:rPr>
      </w:pPr>
      <w:r w:rsidRPr="00C91280">
        <w:rPr>
          <w:rFonts w:ascii="宋体" w:hAnsi="宋体" w:cs="宋体" w:hint="eastAsia"/>
          <w:szCs w:val="21"/>
        </w:rPr>
        <w:t>项目</w:t>
      </w:r>
      <w:r>
        <w:rPr>
          <w:rFonts w:ascii="宋体" w:hAnsi="宋体" w:cs="宋体" w:hint="eastAsia"/>
          <w:szCs w:val="21"/>
        </w:rPr>
        <w:t>验收</w:t>
      </w:r>
      <w:r w:rsidRPr="00C91280">
        <w:rPr>
          <w:rFonts w:ascii="宋体" w:hAnsi="宋体" w:cs="宋体" w:hint="eastAsia"/>
          <w:szCs w:val="21"/>
        </w:rPr>
        <w:t>合格后</w:t>
      </w:r>
      <w:r>
        <w:rPr>
          <w:rFonts w:ascii="宋体" w:hAnsi="宋体" w:cs="宋体" w:hint="eastAsia"/>
          <w:szCs w:val="21"/>
        </w:rPr>
        <w:t>15个工作日</w:t>
      </w:r>
      <w:r w:rsidRPr="00C91280">
        <w:rPr>
          <w:rFonts w:ascii="宋体" w:hAnsi="宋体" w:cs="宋体" w:hint="eastAsia"/>
          <w:szCs w:val="21"/>
        </w:rPr>
        <w:t>内，</w:t>
      </w:r>
      <w:r>
        <w:rPr>
          <w:rFonts w:ascii="宋体" w:hAnsi="宋体" w:cs="宋体" w:hint="eastAsia"/>
          <w:szCs w:val="21"/>
        </w:rPr>
        <w:t>凭双方认可的验收报告</w:t>
      </w:r>
      <w:r w:rsidRPr="00C91280">
        <w:rPr>
          <w:rFonts w:ascii="宋体" w:hAnsi="宋体" w:cs="宋体" w:hint="eastAsia"/>
          <w:szCs w:val="21"/>
        </w:rPr>
        <w:t>甲方支付合同总价款的45%；</w:t>
      </w:r>
      <w:r w:rsidRPr="00372D6C">
        <w:rPr>
          <w:rFonts w:ascii="宋体" w:hAnsi="宋体" w:cs="宋体" w:hint="eastAsia"/>
          <w:szCs w:val="21"/>
        </w:rPr>
        <w:t>剩余</w:t>
      </w:r>
      <w:r>
        <w:rPr>
          <w:rFonts w:ascii="宋体" w:hAnsi="宋体" w:cs="宋体" w:hint="eastAsia"/>
          <w:szCs w:val="21"/>
        </w:rPr>
        <w:t>5</w:t>
      </w:r>
      <w:r w:rsidRPr="00372D6C">
        <w:rPr>
          <w:rFonts w:ascii="宋体" w:hAnsi="宋体" w:cs="宋体" w:hint="eastAsia"/>
          <w:szCs w:val="21"/>
        </w:rPr>
        <w:t>%尾款自验收之日起一年后进行支付</w:t>
      </w:r>
      <w:r>
        <w:rPr>
          <w:rFonts w:ascii="宋体" w:hAnsi="宋体" w:cs="宋体" w:hint="eastAsia"/>
          <w:szCs w:val="21"/>
        </w:rPr>
        <w:t>。</w:t>
      </w:r>
      <w:r w:rsidRPr="00372D6C">
        <w:rPr>
          <w:rFonts w:ascii="宋体" w:hAnsi="宋体" w:cs="宋体" w:hint="eastAsia"/>
          <w:szCs w:val="21"/>
        </w:rPr>
        <w:t>乙方根据甲方要求向甲方开具合同全额与税法要求对应税率的增值税一般纳税人专用发票</w:t>
      </w:r>
      <w:r w:rsidRPr="00C91280">
        <w:rPr>
          <w:rFonts w:ascii="宋体" w:hAnsi="宋体" w:cs="宋体" w:hint="eastAsia"/>
          <w:szCs w:val="21"/>
        </w:rPr>
        <w:t>。</w:t>
      </w:r>
    </w:p>
    <w:bookmarkEnd w:id="0"/>
    <w:p w14:paraId="64AE25D3" w14:textId="77777777" w:rsidR="0015757B" w:rsidRDefault="0015757B" w:rsidP="0015757B">
      <w:pPr>
        <w:spacing w:line="360" w:lineRule="auto"/>
        <w:rPr>
          <w:rFonts w:ascii="宋体" w:hAnsi="宋体" w:cs="仿宋_GB2312" w:hint="eastAsia"/>
          <w:sz w:val="22"/>
          <w:szCs w:val="22"/>
        </w:rPr>
      </w:pPr>
      <w:r>
        <w:rPr>
          <w:rFonts w:ascii="宋体" w:hAnsi="宋体" w:cs="仿宋_GB2312" w:hint="eastAsia"/>
          <w:bCs/>
          <w:sz w:val="22"/>
          <w:szCs w:val="28"/>
        </w:rPr>
        <w:t>五</w:t>
      </w:r>
      <w:r>
        <w:rPr>
          <w:rFonts w:ascii="宋体" w:hAnsi="宋体" w:cs="仿宋_GB2312" w:hint="eastAsia"/>
          <w:sz w:val="22"/>
          <w:szCs w:val="22"/>
        </w:rPr>
        <w:t>、质量及技术要求：</w:t>
      </w:r>
    </w:p>
    <w:p w14:paraId="07EDF63C" w14:textId="77777777" w:rsidR="0015757B" w:rsidRDefault="0015757B" w:rsidP="0015757B">
      <w:pPr>
        <w:spacing w:line="360" w:lineRule="auto"/>
        <w:ind w:firstLineChars="200" w:firstLine="420"/>
        <w:rPr>
          <w:rFonts w:ascii="宋体" w:hAnsi="宋体" w:cs="宋体" w:hint="eastAsia"/>
          <w:szCs w:val="21"/>
        </w:rPr>
      </w:pPr>
      <w:bookmarkStart w:id="1" w:name="_Hlk195607323"/>
      <w:r>
        <w:rPr>
          <w:rFonts w:ascii="宋体" w:hAnsi="宋体" w:cs="宋体" w:hint="eastAsia"/>
          <w:szCs w:val="21"/>
        </w:rPr>
        <w:t>1.所提供的货物及产品应符合国家相关生产标准，如采用假冒伪劣产品，应无偿更换，因此造成直接或间接损失的应由乙方承担，货物安装实施应按项目属性对应的国家标准、规范完成现场安装实施工作，确保项目整体质量达标。</w:t>
      </w:r>
    </w:p>
    <w:p w14:paraId="4F0C0276" w14:textId="77777777" w:rsidR="0015757B" w:rsidRDefault="0015757B" w:rsidP="0015757B">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szCs w:val="21"/>
        </w:rPr>
        <w:t>.</w:t>
      </w:r>
      <w:r>
        <w:rPr>
          <w:rFonts w:ascii="宋体" w:hAnsi="宋体" w:cs="宋体" w:hint="eastAsia"/>
          <w:szCs w:val="21"/>
        </w:rPr>
        <w:t>供应商提供给我方的本项目下的所有设备均应通过工厂严格测试和检验，设备必须是全新的，不存在质量问题或二次销售情形。</w:t>
      </w:r>
    </w:p>
    <w:bookmarkEnd w:id="1"/>
    <w:p w14:paraId="1AC73838" w14:textId="77777777" w:rsidR="0015757B" w:rsidRDefault="0015757B" w:rsidP="0015757B">
      <w:pPr>
        <w:spacing w:line="360" w:lineRule="auto"/>
        <w:rPr>
          <w:rFonts w:ascii="宋体" w:hAnsi="宋体" w:cs="仿宋_GB2312"/>
          <w:sz w:val="22"/>
          <w:szCs w:val="22"/>
        </w:rPr>
      </w:pPr>
      <w:r>
        <w:rPr>
          <w:rFonts w:ascii="宋体" w:hAnsi="宋体" w:cs="仿宋_GB2312" w:hint="eastAsia"/>
          <w:sz w:val="22"/>
          <w:szCs w:val="22"/>
        </w:rPr>
        <w:t>六、</w:t>
      </w:r>
      <w:bookmarkStart w:id="2" w:name="_Hlk195606140"/>
      <w:r w:rsidRPr="00F865E3">
        <w:rPr>
          <w:rFonts w:ascii="宋体" w:hAnsi="宋体" w:cs="仿宋_GB2312" w:hint="eastAsia"/>
          <w:sz w:val="22"/>
          <w:szCs w:val="22"/>
        </w:rPr>
        <w:t>验收标准及方法</w:t>
      </w:r>
      <w:bookmarkEnd w:id="2"/>
      <w:r>
        <w:rPr>
          <w:rFonts w:ascii="宋体" w:hAnsi="宋体" w:cs="仿宋_GB2312" w:hint="eastAsia"/>
          <w:sz w:val="22"/>
          <w:szCs w:val="22"/>
        </w:rPr>
        <w:t>：</w:t>
      </w:r>
    </w:p>
    <w:p w14:paraId="67C47D87" w14:textId="77777777" w:rsidR="0015757B" w:rsidRPr="00F865E3" w:rsidRDefault="0015757B" w:rsidP="0015757B">
      <w:pPr>
        <w:spacing w:line="360" w:lineRule="auto"/>
        <w:ind w:firstLineChars="200" w:firstLine="420"/>
        <w:rPr>
          <w:rFonts w:ascii="宋体" w:hAnsi="宋体" w:cs="宋体" w:hint="eastAsia"/>
          <w:szCs w:val="21"/>
        </w:rPr>
      </w:pPr>
      <w:r w:rsidRPr="00F865E3">
        <w:rPr>
          <w:rFonts w:ascii="宋体" w:hAnsi="宋体" w:cs="宋体" w:hint="eastAsia"/>
          <w:szCs w:val="21"/>
        </w:rPr>
        <w:t>1.验收方法:</w:t>
      </w:r>
      <w:r>
        <w:rPr>
          <w:rFonts w:ascii="宋体" w:hAnsi="宋体" w:cs="宋体" w:hint="eastAsia"/>
          <w:szCs w:val="21"/>
        </w:rPr>
        <w:t>一</w:t>
      </w:r>
      <w:r w:rsidRPr="00F865E3">
        <w:rPr>
          <w:rFonts w:ascii="宋体" w:hAnsi="宋体" w:cs="宋体" w:hint="eastAsia"/>
          <w:szCs w:val="21"/>
        </w:rPr>
        <w:t>次性验收。</w:t>
      </w:r>
    </w:p>
    <w:p w14:paraId="7810A54B" w14:textId="77777777" w:rsidR="0015757B" w:rsidRDefault="0015757B" w:rsidP="0015757B">
      <w:pPr>
        <w:spacing w:line="360" w:lineRule="auto"/>
        <w:ind w:firstLineChars="200" w:firstLine="420"/>
      </w:pPr>
      <w:r w:rsidRPr="00F865E3">
        <w:rPr>
          <w:rFonts w:ascii="宋体" w:hAnsi="宋体" w:cs="宋体" w:hint="eastAsia"/>
          <w:szCs w:val="21"/>
        </w:rPr>
        <w:t>2.验收条件:</w:t>
      </w:r>
      <w:r w:rsidRPr="00F865E3">
        <w:rPr>
          <w:rFonts w:hint="eastAsia"/>
        </w:rPr>
        <w:t xml:space="preserve"> </w:t>
      </w:r>
    </w:p>
    <w:p w14:paraId="31A214C0" w14:textId="77777777" w:rsidR="0015757B" w:rsidRPr="00F865E3" w:rsidRDefault="0015757B" w:rsidP="0015757B">
      <w:pPr>
        <w:spacing w:line="360" w:lineRule="auto"/>
        <w:ind w:firstLineChars="200" w:firstLine="420"/>
        <w:rPr>
          <w:rFonts w:ascii="宋体" w:hAnsi="宋体" w:cs="宋体" w:hint="eastAsia"/>
          <w:szCs w:val="21"/>
        </w:rPr>
      </w:pPr>
      <w:r>
        <w:rPr>
          <w:rFonts w:hint="eastAsia"/>
        </w:rPr>
        <w:t>2.1</w:t>
      </w:r>
      <w:r w:rsidRPr="00F865E3">
        <w:rPr>
          <w:rFonts w:ascii="宋体" w:hAnsi="宋体" w:cs="宋体" w:hint="eastAsia"/>
          <w:szCs w:val="21"/>
        </w:rPr>
        <w:t>设备到货：设备按时送达采购方指定地点。</w:t>
      </w:r>
    </w:p>
    <w:p w14:paraId="3202CFCF" w14:textId="77777777" w:rsidR="0015757B" w:rsidRPr="00F865E3" w:rsidRDefault="0015757B" w:rsidP="0015757B">
      <w:pPr>
        <w:spacing w:line="360" w:lineRule="auto"/>
        <w:ind w:firstLineChars="200" w:firstLine="420"/>
        <w:rPr>
          <w:rFonts w:ascii="宋体" w:hAnsi="宋体" w:cs="宋体" w:hint="eastAsia"/>
          <w:szCs w:val="21"/>
        </w:rPr>
      </w:pPr>
      <w:r>
        <w:rPr>
          <w:rFonts w:ascii="宋体" w:hAnsi="宋体" w:cs="宋体" w:hint="eastAsia"/>
          <w:szCs w:val="21"/>
        </w:rPr>
        <w:t>2.2</w:t>
      </w:r>
      <w:r w:rsidRPr="00F865E3">
        <w:rPr>
          <w:rFonts w:ascii="宋体" w:hAnsi="宋体" w:cs="宋体" w:hint="eastAsia"/>
          <w:szCs w:val="21"/>
        </w:rPr>
        <w:t>安装调试完成：供应商完成设备的安装、调试工作，并确保设备处于可正常运行状态。</w:t>
      </w:r>
    </w:p>
    <w:p w14:paraId="30EB0BAC" w14:textId="77777777" w:rsidR="0015757B" w:rsidRPr="00F865E3" w:rsidRDefault="0015757B" w:rsidP="0015757B">
      <w:pPr>
        <w:spacing w:line="360" w:lineRule="auto"/>
        <w:ind w:firstLineChars="200" w:firstLine="420"/>
        <w:rPr>
          <w:rFonts w:ascii="宋体" w:hAnsi="宋体" w:cs="宋体" w:hint="eastAsia"/>
          <w:szCs w:val="21"/>
        </w:rPr>
      </w:pPr>
      <w:r>
        <w:rPr>
          <w:rFonts w:ascii="宋体" w:hAnsi="宋体" w:cs="宋体" w:hint="eastAsia"/>
          <w:szCs w:val="21"/>
        </w:rPr>
        <w:t>2.3</w:t>
      </w:r>
      <w:r w:rsidRPr="00F865E3">
        <w:rPr>
          <w:rFonts w:ascii="宋体" w:hAnsi="宋体" w:cs="宋体" w:hint="eastAsia"/>
          <w:szCs w:val="21"/>
        </w:rPr>
        <w:t>资料齐全：供应商提供设备的合格证、使用说明书、技术参数说明书、检验报告、合格的安装验收报告等完整资料。</w:t>
      </w:r>
    </w:p>
    <w:p w14:paraId="442B864C" w14:textId="77777777" w:rsidR="0015757B" w:rsidRPr="00D7115B" w:rsidRDefault="0015757B" w:rsidP="0015757B">
      <w:pPr>
        <w:spacing w:line="360" w:lineRule="auto"/>
        <w:ind w:firstLineChars="200" w:firstLine="420"/>
        <w:rPr>
          <w:rFonts w:hint="eastAsia"/>
        </w:rPr>
      </w:pPr>
      <w:r w:rsidRPr="00F865E3">
        <w:rPr>
          <w:rFonts w:ascii="宋体" w:hAnsi="宋体" w:cs="宋体" w:hint="eastAsia"/>
          <w:szCs w:val="21"/>
        </w:rPr>
        <w:t>3.验收内容:</w:t>
      </w:r>
      <w:r w:rsidRPr="00D7115B">
        <w:rPr>
          <w:rFonts w:hint="eastAsia"/>
        </w:rPr>
        <w:t>设备的品牌、型号、规格、数量、技术性能等应符合采购合同的约定</w:t>
      </w:r>
      <w:r>
        <w:rPr>
          <w:rFonts w:hint="eastAsia"/>
        </w:rPr>
        <w:t>。</w:t>
      </w:r>
    </w:p>
    <w:p w14:paraId="54CBF005" w14:textId="77777777" w:rsidR="0015757B" w:rsidRPr="00F865E3" w:rsidRDefault="0015757B" w:rsidP="0015757B">
      <w:pPr>
        <w:spacing w:line="360" w:lineRule="auto"/>
        <w:ind w:firstLineChars="200" w:firstLine="420"/>
        <w:rPr>
          <w:rFonts w:ascii="宋体" w:hAnsi="宋体" w:cs="宋体" w:hint="eastAsia"/>
          <w:szCs w:val="21"/>
        </w:rPr>
      </w:pPr>
      <w:r w:rsidRPr="00F865E3">
        <w:rPr>
          <w:rFonts w:ascii="宋体" w:hAnsi="宋体" w:cs="宋体" w:hint="eastAsia"/>
          <w:szCs w:val="21"/>
        </w:rPr>
        <w:t>4.验收标准:乙方完全履行合同义务后，甲方按照合同文件列明的</w:t>
      </w:r>
      <w:r w:rsidRPr="00D7115B">
        <w:rPr>
          <w:rFonts w:ascii="宋体" w:hAnsi="宋体" w:cs="宋体" w:hint="eastAsia"/>
          <w:szCs w:val="21"/>
        </w:rPr>
        <w:t>验收标准及方法</w:t>
      </w:r>
      <w:r w:rsidRPr="00F865E3">
        <w:rPr>
          <w:rFonts w:ascii="宋体" w:hAnsi="宋体" w:cs="宋体" w:hint="eastAsia"/>
          <w:szCs w:val="21"/>
        </w:rPr>
        <w:t>进行验收</w:t>
      </w:r>
      <w:r>
        <w:rPr>
          <w:rFonts w:ascii="宋体" w:hAnsi="宋体" w:cs="宋体" w:hint="eastAsia"/>
          <w:szCs w:val="21"/>
        </w:rPr>
        <w:t>，</w:t>
      </w:r>
      <w:r w:rsidRPr="00F865E3">
        <w:rPr>
          <w:rFonts w:ascii="宋体" w:hAnsi="宋体" w:cs="宋体" w:hint="eastAsia"/>
          <w:szCs w:val="21"/>
        </w:rPr>
        <w:t>同时遵照《湖北省烟草商业系统采购履约验收管理办法》的相关约定。</w:t>
      </w:r>
    </w:p>
    <w:p w14:paraId="2EC3C490" w14:textId="77777777" w:rsidR="0015757B" w:rsidRDefault="0015757B" w:rsidP="0015757B">
      <w:pPr>
        <w:spacing w:line="360" w:lineRule="auto"/>
        <w:ind w:firstLineChars="200" w:firstLine="420"/>
        <w:rPr>
          <w:rFonts w:ascii="宋体" w:hAnsi="宋体" w:cs="宋体"/>
          <w:szCs w:val="21"/>
        </w:rPr>
      </w:pPr>
      <w:r w:rsidRPr="00F865E3">
        <w:rPr>
          <w:rFonts w:ascii="宋体" w:hAnsi="宋体" w:cs="宋体" w:hint="eastAsia"/>
          <w:szCs w:val="21"/>
        </w:rPr>
        <w:t>5.验收时间:</w:t>
      </w:r>
      <w:r w:rsidRPr="00D7115B">
        <w:rPr>
          <w:rFonts w:hint="eastAsia"/>
        </w:rPr>
        <w:t xml:space="preserve"> </w:t>
      </w:r>
      <w:r w:rsidRPr="00D7115B">
        <w:rPr>
          <w:rFonts w:ascii="宋体" w:hAnsi="宋体" w:cs="宋体" w:hint="eastAsia"/>
          <w:szCs w:val="21"/>
        </w:rPr>
        <w:t>设备安装调试完成后</w:t>
      </w:r>
      <w:r w:rsidRPr="00F865E3">
        <w:rPr>
          <w:rFonts w:ascii="宋体" w:hAnsi="宋体" w:cs="宋体" w:hint="eastAsia"/>
          <w:szCs w:val="21"/>
        </w:rPr>
        <w:t>一月内完成验收。</w:t>
      </w:r>
    </w:p>
    <w:p w14:paraId="27588C80" w14:textId="77777777" w:rsidR="0015757B" w:rsidRPr="00F865E3" w:rsidRDefault="0015757B" w:rsidP="0015757B">
      <w:pPr>
        <w:spacing w:line="360" w:lineRule="auto"/>
        <w:rPr>
          <w:rFonts w:ascii="宋体" w:hAnsi="宋体" w:cs="宋体" w:hint="eastAsia"/>
          <w:szCs w:val="21"/>
        </w:rPr>
      </w:pPr>
      <w:r>
        <w:rPr>
          <w:rFonts w:ascii="宋体" w:hAnsi="宋体" w:cs="仿宋_GB2312" w:hint="eastAsia"/>
          <w:sz w:val="22"/>
          <w:szCs w:val="22"/>
        </w:rPr>
        <w:t>七、售后服务</w:t>
      </w:r>
    </w:p>
    <w:p w14:paraId="0B12C938" w14:textId="77777777" w:rsidR="0015757B" w:rsidRDefault="0015757B" w:rsidP="0015757B">
      <w:pPr>
        <w:spacing w:line="360" w:lineRule="auto"/>
        <w:ind w:firstLineChars="200" w:firstLine="420"/>
        <w:rPr>
          <w:rFonts w:ascii="宋体" w:hAnsi="宋体" w:cs="宋体" w:hint="eastAsia"/>
          <w:szCs w:val="21"/>
        </w:rPr>
      </w:pPr>
      <w:bookmarkStart w:id="3" w:name="_Hlk192064979"/>
      <w:r>
        <w:rPr>
          <w:rFonts w:ascii="宋体" w:hAnsi="宋体" w:cs="宋体" w:hint="eastAsia"/>
          <w:szCs w:val="21"/>
        </w:rPr>
        <w:t>1.售后服务承诺事项为：</w:t>
      </w:r>
    </w:p>
    <w:p w14:paraId="6ABE1E17" w14:textId="77777777" w:rsidR="0015757B" w:rsidRDefault="0015757B" w:rsidP="0015757B">
      <w:pPr>
        <w:spacing w:line="360" w:lineRule="auto"/>
        <w:ind w:firstLineChars="200" w:firstLine="420"/>
        <w:rPr>
          <w:rFonts w:ascii="宋体" w:hAnsi="宋体" w:cs="宋体" w:hint="eastAsia"/>
          <w:szCs w:val="21"/>
        </w:rPr>
      </w:pPr>
      <w:r>
        <w:rPr>
          <w:rFonts w:ascii="宋体" w:hAnsi="宋体" w:cs="宋体" w:hint="eastAsia"/>
          <w:szCs w:val="21"/>
        </w:rPr>
        <w:lastRenderedPageBreak/>
        <w:t>1.1、本项目售后服务期：</w:t>
      </w:r>
      <w:proofErr w:type="gramStart"/>
      <w:r>
        <w:rPr>
          <w:rFonts w:ascii="宋体" w:hAnsi="宋体" w:cs="宋体" w:hint="eastAsia"/>
          <w:szCs w:val="21"/>
        </w:rPr>
        <w:t>自项目</w:t>
      </w:r>
      <w:proofErr w:type="gramEnd"/>
      <w:r>
        <w:rPr>
          <w:rFonts w:ascii="宋体" w:hAnsi="宋体" w:cs="宋体" w:hint="eastAsia"/>
          <w:szCs w:val="21"/>
        </w:rPr>
        <w:t>验收合格后3年。</w:t>
      </w:r>
    </w:p>
    <w:p w14:paraId="1A9553C4" w14:textId="77777777" w:rsidR="0015757B" w:rsidRDefault="0015757B" w:rsidP="0015757B">
      <w:pPr>
        <w:spacing w:line="360" w:lineRule="auto"/>
        <w:ind w:firstLineChars="200" w:firstLine="420"/>
        <w:rPr>
          <w:rFonts w:ascii="宋体" w:hAnsi="宋体" w:cs="宋体" w:hint="eastAsia"/>
          <w:szCs w:val="21"/>
        </w:rPr>
      </w:pPr>
      <w:r>
        <w:rPr>
          <w:rFonts w:ascii="宋体" w:hAnsi="宋体" w:cs="宋体" w:hint="eastAsia"/>
          <w:szCs w:val="21"/>
        </w:rPr>
        <w:t>1.2、在验收合格后的售后服务期内，免费提供主动巡检和客户回访服务，其中：现场巡检为每三个月1次，具体时间与甲方协商确定；在每次服务完成后提交服务报告并向甲方汇报。</w:t>
      </w:r>
    </w:p>
    <w:p w14:paraId="6DBB3FE5" w14:textId="77777777" w:rsidR="0015757B" w:rsidRDefault="0015757B" w:rsidP="0015757B">
      <w:pPr>
        <w:spacing w:line="360" w:lineRule="auto"/>
        <w:ind w:firstLineChars="200" w:firstLine="420"/>
        <w:rPr>
          <w:rFonts w:ascii="宋体" w:hAnsi="宋体" w:cs="宋体"/>
          <w:szCs w:val="21"/>
        </w:rPr>
      </w:pPr>
      <w:r>
        <w:rPr>
          <w:rFonts w:ascii="宋体" w:hAnsi="宋体" w:cs="宋体" w:hint="eastAsia"/>
          <w:szCs w:val="21"/>
        </w:rPr>
        <w:t>1.3、售后服务期内，乙方应提供7*24小时的技术支持服务。如果合同设备出现紧急技术问题且甲方通过电话或传真方式通知乙方的情况下，要求乙方在30分钟内予以响应，对于一般故障，提供在线电话支持直至问题解决；对于严重故障（系统无法正常运行或者</w:t>
      </w:r>
      <w:proofErr w:type="gramStart"/>
      <w:r>
        <w:rPr>
          <w:rFonts w:ascii="宋体" w:hAnsi="宋体" w:cs="宋体" w:hint="eastAsia"/>
          <w:szCs w:val="21"/>
        </w:rPr>
        <w:t>宕</w:t>
      </w:r>
      <w:proofErr w:type="gramEnd"/>
      <w:r>
        <w:rPr>
          <w:rFonts w:ascii="宋体" w:hAnsi="宋体" w:cs="宋体" w:hint="eastAsia"/>
          <w:szCs w:val="21"/>
        </w:rPr>
        <w:t>机），在4小时内指</w:t>
      </w:r>
      <w:proofErr w:type="gramStart"/>
      <w:r>
        <w:rPr>
          <w:rFonts w:ascii="宋体" w:hAnsi="宋体" w:cs="宋体" w:hint="eastAsia"/>
          <w:szCs w:val="21"/>
        </w:rPr>
        <w:t>派驻场人员</w:t>
      </w:r>
      <w:proofErr w:type="gramEnd"/>
      <w:r>
        <w:rPr>
          <w:rFonts w:ascii="宋体" w:hAnsi="宋体" w:cs="宋体" w:hint="eastAsia"/>
          <w:szCs w:val="21"/>
        </w:rPr>
        <w:t>抵达问题现场进行解决。对于现场6小时内无法解决的设备故障，将先由乙方安排备机以迅速恢复系统运转，待故障设备修复后再将备机替换下来。</w:t>
      </w:r>
    </w:p>
    <w:p w14:paraId="438F2F26" w14:textId="77777777" w:rsidR="0015757B" w:rsidRDefault="0015757B" w:rsidP="0015757B">
      <w:pPr>
        <w:spacing w:line="360" w:lineRule="auto"/>
        <w:ind w:firstLineChars="200" w:firstLine="420"/>
        <w:rPr>
          <w:rFonts w:ascii="宋体" w:hAnsi="宋体" w:cs="宋体" w:hint="eastAsia"/>
          <w:szCs w:val="21"/>
        </w:rPr>
      </w:pPr>
      <w:r>
        <w:rPr>
          <w:rFonts w:ascii="宋体" w:hAnsi="宋体" w:cs="宋体" w:hint="eastAsia"/>
          <w:szCs w:val="21"/>
        </w:rPr>
        <w:t>1.4、在售后服务</w:t>
      </w:r>
      <w:r>
        <w:rPr>
          <w:rFonts w:ascii="宋体" w:hAnsi="宋体" w:cs="宋体"/>
          <w:szCs w:val="21"/>
        </w:rPr>
        <w:t>期内，如果由于乙方的责任，合同设备功能不能达到或者合同设备不能进行正常运行，质保期将按照上述问题持续的时间作相应延长。</w:t>
      </w:r>
    </w:p>
    <w:p w14:paraId="6710A17D" w14:textId="77777777" w:rsidR="0015757B" w:rsidRDefault="0015757B" w:rsidP="0015757B">
      <w:pPr>
        <w:spacing w:line="360" w:lineRule="auto"/>
        <w:ind w:firstLineChars="200" w:firstLine="420"/>
        <w:rPr>
          <w:rFonts w:ascii="宋体" w:hAnsi="宋体" w:cs="宋体" w:hint="eastAsia"/>
          <w:szCs w:val="21"/>
        </w:rPr>
      </w:pPr>
      <w:r>
        <w:rPr>
          <w:rFonts w:ascii="宋体" w:hAnsi="宋体" w:cs="宋体" w:hint="eastAsia"/>
          <w:szCs w:val="21"/>
        </w:rPr>
        <w:t>1.5、在售后服务期内，</w:t>
      </w:r>
      <w:r>
        <w:rPr>
          <w:rFonts w:ascii="宋体" w:hAnsi="宋体" w:cs="宋体"/>
          <w:szCs w:val="21"/>
        </w:rPr>
        <w:t>为了提供合同设备的维护，在收到甲方的书面</w:t>
      </w:r>
      <w:r>
        <w:rPr>
          <w:rFonts w:ascii="宋体" w:hAnsi="宋体" w:cs="宋体" w:hint="eastAsia"/>
          <w:szCs w:val="21"/>
        </w:rPr>
        <w:t>或电话</w:t>
      </w:r>
      <w:r>
        <w:rPr>
          <w:rFonts w:ascii="宋体" w:hAnsi="宋体" w:cs="宋体"/>
          <w:szCs w:val="21"/>
        </w:rPr>
        <w:t>通知后，乙方应迅速免费（包括免收但不限于免收运费、保险费、包装费用）补充或更换设备中有故障的部件</w:t>
      </w:r>
      <w:r>
        <w:rPr>
          <w:rFonts w:ascii="宋体" w:hAnsi="宋体" w:cs="宋体" w:hint="eastAsia"/>
          <w:szCs w:val="21"/>
        </w:rPr>
        <w:t>。</w:t>
      </w:r>
    </w:p>
    <w:p w14:paraId="04102CB4" w14:textId="77777777" w:rsidR="0015757B" w:rsidRDefault="0015757B" w:rsidP="0015757B">
      <w:pPr>
        <w:spacing w:line="360" w:lineRule="auto"/>
        <w:ind w:firstLineChars="200" w:firstLine="420"/>
        <w:rPr>
          <w:rFonts w:ascii="宋体" w:hAnsi="宋体" w:cs="宋体"/>
          <w:szCs w:val="21"/>
        </w:rPr>
      </w:pPr>
      <w:r>
        <w:rPr>
          <w:rFonts w:ascii="宋体" w:hAnsi="宋体" w:cs="宋体" w:hint="eastAsia"/>
          <w:szCs w:val="21"/>
        </w:rPr>
        <w:t>1.6、在售后服务</w:t>
      </w:r>
      <w:r>
        <w:rPr>
          <w:rFonts w:ascii="宋体" w:hAnsi="宋体" w:cs="宋体"/>
          <w:szCs w:val="21"/>
        </w:rPr>
        <w:t>期内</w:t>
      </w:r>
      <w:r>
        <w:rPr>
          <w:rFonts w:ascii="宋体" w:hAnsi="宋体" w:cs="宋体" w:hint="eastAsia"/>
          <w:szCs w:val="21"/>
        </w:rPr>
        <w:t>，乙方将指定1名技术人员作为项目固定支持人员，如果该类人员出现交替乙方须提前一周告知甲方。</w:t>
      </w:r>
    </w:p>
    <w:p w14:paraId="7B8FA544" w14:textId="77777777" w:rsidR="0015757B" w:rsidRDefault="0015757B" w:rsidP="0015757B">
      <w:pPr>
        <w:spacing w:line="360" w:lineRule="auto"/>
        <w:ind w:firstLineChars="200" w:firstLine="420"/>
        <w:rPr>
          <w:rFonts w:ascii="宋体" w:hAnsi="宋体" w:cs="宋体"/>
          <w:szCs w:val="21"/>
        </w:rPr>
      </w:pPr>
      <w:r>
        <w:rPr>
          <w:rFonts w:ascii="宋体" w:hAnsi="宋体" w:cs="宋体" w:hint="eastAsia"/>
          <w:szCs w:val="21"/>
        </w:rPr>
        <w:t>1.7、</w:t>
      </w:r>
      <w:r>
        <w:rPr>
          <w:rFonts w:ascii="宋体" w:hAnsi="宋体" w:cs="宋体"/>
          <w:szCs w:val="21"/>
        </w:rPr>
        <w:t>合同</w:t>
      </w:r>
      <w:r>
        <w:rPr>
          <w:rFonts w:ascii="宋体" w:hAnsi="宋体" w:cs="宋体" w:hint="eastAsia"/>
          <w:szCs w:val="21"/>
        </w:rPr>
        <w:t>售后服务</w:t>
      </w:r>
      <w:r>
        <w:rPr>
          <w:rFonts w:ascii="宋体" w:hAnsi="宋体" w:cs="宋体"/>
          <w:szCs w:val="21"/>
        </w:rPr>
        <w:t>期满后，如甲方有要求，乙方有义务继续以优惠价格向甲方提供与本合同设备相兼容的性能不低于原部件并能使合同设备正常运行的零部件。</w:t>
      </w:r>
    </w:p>
    <w:p w14:paraId="50C42487" w14:textId="77777777" w:rsidR="0015757B" w:rsidRDefault="0015757B" w:rsidP="0015757B">
      <w:pPr>
        <w:spacing w:line="360" w:lineRule="auto"/>
        <w:ind w:firstLineChars="200" w:firstLine="420"/>
        <w:rPr>
          <w:rFonts w:ascii="宋体" w:hAnsi="宋体" w:cs="宋体" w:hint="eastAsia"/>
          <w:szCs w:val="21"/>
        </w:rPr>
      </w:pPr>
      <w:r>
        <w:rPr>
          <w:rFonts w:ascii="宋体" w:hAnsi="宋体" w:cs="宋体" w:hint="eastAsia"/>
          <w:szCs w:val="21"/>
        </w:rPr>
        <w:t>1.8、一方因违约给对方造成损失的，双方没有约定违约金或支付违约金后仍不足以弥补对方损失的部分，违约方仍负有赔偿义务。</w:t>
      </w:r>
    </w:p>
    <w:bookmarkEnd w:id="3"/>
    <w:p w14:paraId="0FBA2E94" w14:textId="77777777" w:rsidR="0015757B" w:rsidRDefault="0015757B" w:rsidP="0015757B">
      <w:pPr>
        <w:spacing w:line="360" w:lineRule="auto"/>
        <w:ind w:firstLineChars="200" w:firstLine="420"/>
        <w:rPr>
          <w:rFonts w:ascii="宋体" w:hAnsi="宋体" w:cs="宋体" w:hint="eastAsia"/>
          <w:szCs w:val="21"/>
        </w:rPr>
      </w:pPr>
      <w:r>
        <w:rPr>
          <w:rFonts w:ascii="宋体" w:hAnsi="宋体" w:cs="宋体" w:hint="eastAsia"/>
          <w:szCs w:val="21"/>
        </w:rPr>
        <w:t>2.安全保障有关事项：</w:t>
      </w:r>
    </w:p>
    <w:p w14:paraId="7499ADF1" w14:textId="77777777" w:rsidR="0015757B" w:rsidRDefault="0015757B" w:rsidP="0015757B">
      <w:pPr>
        <w:spacing w:line="360" w:lineRule="auto"/>
        <w:ind w:firstLineChars="200" w:firstLine="420"/>
        <w:rPr>
          <w:rFonts w:ascii="宋体" w:hAnsi="宋体" w:cs="宋体" w:hint="eastAsia"/>
          <w:szCs w:val="21"/>
        </w:rPr>
      </w:pPr>
      <w:r>
        <w:rPr>
          <w:rFonts w:ascii="宋体" w:hAnsi="宋体" w:cs="宋体" w:hint="eastAsia"/>
          <w:szCs w:val="21"/>
        </w:rPr>
        <w:t>2.1、乙方须对有关安全和企业秘密事宜负责，否则应承担相应的法律责任。</w:t>
      </w:r>
    </w:p>
    <w:p w14:paraId="46B2F002" w14:textId="77777777" w:rsidR="0015757B" w:rsidRDefault="0015757B" w:rsidP="0015757B">
      <w:pPr>
        <w:spacing w:line="360" w:lineRule="auto"/>
        <w:ind w:firstLineChars="200" w:firstLine="420"/>
        <w:rPr>
          <w:rFonts w:ascii="宋体" w:hAnsi="宋体" w:cs="宋体" w:hint="eastAsia"/>
          <w:szCs w:val="21"/>
        </w:rPr>
      </w:pPr>
      <w:r>
        <w:rPr>
          <w:rFonts w:ascii="宋体" w:hAnsi="宋体" w:cs="宋体" w:hint="eastAsia"/>
          <w:szCs w:val="21"/>
        </w:rPr>
        <w:t>2.2、乙方须加强设备安装和工程施工过程中的安全管理，并确保设备设施的产品安全质量和安装安全性符合国家和行业安全要求，如因设备产品质量和安装安全问题</w:t>
      </w:r>
      <w:proofErr w:type="gramStart"/>
      <w:r>
        <w:rPr>
          <w:rFonts w:ascii="宋体" w:hAnsi="宋体" w:cs="宋体" w:hint="eastAsia"/>
          <w:szCs w:val="21"/>
        </w:rPr>
        <w:t>导至</w:t>
      </w:r>
      <w:proofErr w:type="gramEnd"/>
      <w:r>
        <w:rPr>
          <w:rFonts w:ascii="宋体" w:hAnsi="宋体" w:cs="宋体" w:hint="eastAsia"/>
          <w:szCs w:val="21"/>
        </w:rPr>
        <w:t>安全事故发生，由乙方承担相应的法律责任。</w:t>
      </w:r>
    </w:p>
    <w:p w14:paraId="59AE6780" w14:textId="77777777" w:rsidR="0015757B" w:rsidRDefault="0015757B" w:rsidP="0015757B">
      <w:pPr>
        <w:spacing w:line="360" w:lineRule="auto"/>
        <w:ind w:firstLineChars="200" w:firstLine="420"/>
        <w:rPr>
          <w:rFonts w:ascii="宋体" w:hAnsi="宋体" w:cs="宋体" w:hint="eastAsia"/>
          <w:szCs w:val="21"/>
        </w:rPr>
      </w:pPr>
      <w:r>
        <w:rPr>
          <w:rFonts w:ascii="宋体" w:hAnsi="宋体" w:cs="宋体" w:hint="eastAsia"/>
          <w:szCs w:val="21"/>
        </w:rPr>
        <w:t>2.3、乙方进入甲方场地，须遵守甲方相关制度、规程，切实避免事故发生。</w:t>
      </w:r>
    </w:p>
    <w:p w14:paraId="58FF09BB" w14:textId="77777777" w:rsidR="00544871" w:rsidRPr="0015757B" w:rsidRDefault="00544871">
      <w:pPr>
        <w:rPr>
          <w:rFonts w:hint="eastAsia"/>
        </w:rPr>
      </w:pPr>
    </w:p>
    <w:sectPr w:rsidR="00544871" w:rsidRPr="0015757B" w:rsidSect="00F85C25">
      <w:pgSz w:w="11906" w:h="16838"/>
      <w:pgMar w:top="1021" w:right="1797" w:bottom="102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F5A75" w14:textId="77777777" w:rsidR="004A1728" w:rsidRDefault="004A1728" w:rsidP="0015757B">
      <w:pPr>
        <w:rPr>
          <w:rFonts w:hint="eastAsia"/>
        </w:rPr>
      </w:pPr>
      <w:r>
        <w:separator/>
      </w:r>
    </w:p>
  </w:endnote>
  <w:endnote w:type="continuationSeparator" w:id="0">
    <w:p w14:paraId="22E364BD" w14:textId="77777777" w:rsidR="004A1728" w:rsidRDefault="004A1728" w:rsidP="0015757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09ECE" w14:textId="77777777" w:rsidR="004A1728" w:rsidRDefault="004A1728" w:rsidP="0015757B">
      <w:pPr>
        <w:rPr>
          <w:rFonts w:hint="eastAsia"/>
        </w:rPr>
      </w:pPr>
      <w:r>
        <w:separator/>
      </w:r>
    </w:p>
  </w:footnote>
  <w:footnote w:type="continuationSeparator" w:id="0">
    <w:p w14:paraId="79BE2A60" w14:textId="77777777" w:rsidR="004A1728" w:rsidRDefault="004A1728" w:rsidP="0015757B">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46F3B"/>
    <w:rsid w:val="0015757B"/>
    <w:rsid w:val="00246F3B"/>
    <w:rsid w:val="004A1728"/>
    <w:rsid w:val="00544871"/>
    <w:rsid w:val="005E031E"/>
    <w:rsid w:val="00EB5414"/>
    <w:rsid w:val="00F25C79"/>
    <w:rsid w:val="00F85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8864893-65AB-4CAD-BF33-29A3D1EDB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757B"/>
    <w:pPr>
      <w:widowControl w:val="0"/>
      <w:jc w:val="both"/>
    </w:pPr>
    <w:rPr>
      <w:rFonts w:ascii="Times New Roman" w:eastAsia="宋体" w:hAnsi="Times New Roman" w:cs="Times New Roman"/>
      <w:szCs w:val="24"/>
      <w14:ligatures w14:val="none"/>
    </w:rPr>
  </w:style>
  <w:style w:type="paragraph" w:styleId="1">
    <w:name w:val="heading 1"/>
    <w:basedOn w:val="a"/>
    <w:next w:val="a"/>
    <w:link w:val="10"/>
    <w:uiPriority w:val="9"/>
    <w:qFormat/>
    <w:rsid w:val="00246F3B"/>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nhideWhenUsed/>
    <w:qFormat/>
    <w:rsid w:val="00246F3B"/>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246F3B"/>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246F3B"/>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246F3B"/>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246F3B"/>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246F3B"/>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6F3B"/>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246F3B"/>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6F3B"/>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rsid w:val="00246F3B"/>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246F3B"/>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246F3B"/>
    <w:rPr>
      <w:rFonts w:cstheme="majorBidi"/>
      <w:color w:val="0F4761" w:themeColor="accent1" w:themeShade="BF"/>
      <w:sz w:val="28"/>
      <w:szCs w:val="28"/>
    </w:rPr>
  </w:style>
  <w:style w:type="character" w:customStyle="1" w:styleId="50">
    <w:name w:val="标题 5 字符"/>
    <w:basedOn w:val="a0"/>
    <w:link w:val="5"/>
    <w:uiPriority w:val="9"/>
    <w:semiHidden/>
    <w:rsid w:val="00246F3B"/>
    <w:rPr>
      <w:rFonts w:cstheme="majorBidi"/>
      <w:color w:val="0F4761" w:themeColor="accent1" w:themeShade="BF"/>
      <w:sz w:val="24"/>
      <w:szCs w:val="24"/>
    </w:rPr>
  </w:style>
  <w:style w:type="character" w:customStyle="1" w:styleId="60">
    <w:name w:val="标题 6 字符"/>
    <w:basedOn w:val="a0"/>
    <w:link w:val="6"/>
    <w:uiPriority w:val="9"/>
    <w:semiHidden/>
    <w:rsid w:val="00246F3B"/>
    <w:rPr>
      <w:rFonts w:cstheme="majorBidi"/>
      <w:b/>
      <w:bCs/>
      <w:color w:val="0F4761" w:themeColor="accent1" w:themeShade="BF"/>
    </w:rPr>
  </w:style>
  <w:style w:type="character" w:customStyle="1" w:styleId="70">
    <w:name w:val="标题 7 字符"/>
    <w:basedOn w:val="a0"/>
    <w:link w:val="7"/>
    <w:uiPriority w:val="9"/>
    <w:semiHidden/>
    <w:rsid w:val="00246F3B"/>
    <w:rPr>
      <w:rFonts w:cstheme="majorBidi"/>
      <w:b/>
      <w:bCs/>
      <w:color w:val="595959" w:themeColor="text1" w:themeTint="A6"/>
    </w:rPr>
  </w:style>
  <w:style w:type="character" w:customStyle="1" w:styleId="80">
    <w:name w:val="标题 8 字符"/>
    <w:basedOn w:val="a0"/>
    <w:link w:val="8"/>
    <w:uiPriority w:val="9"/>
    <w:semiHidden/>
    <w:rsid w:val="00246F3B"/>
    <w:rPr>
      <w:rFonts w:cstheme="majorBidi"/>
      <w:color w:val="595959" w:themeColor="text1" w:themeTint="A6"/>
    </w:rPr>
  </w:style>
  <w:style w:type="character" w:customStyle="1" w:styleId="90">
    <w:name w:val="标题 9 字符"/>
    <w:basedOn w:val="a0"/>
    <w:link w:val="9"/>
    <w:uiPriority w:val="9"/>
    <w:semiHidden/>
    <w:rsid w:val="00246F3B"/>
    <w:rPr>
      <w:rFonts w:eastAsiaTheme="majorEastAsia" w:cstheme="majorBidi"/>
      <w:color w:val="595959" w:themeColor="text1" w:themeTint="A6"/>
    </w:rPr>
  </w:style>
  <w:style w:type="paragraph" w:styleId="a3">
    <w:name w:val="Title"/>
    <w:basedOn w:val="a"/>
    <w:next w:val="a"/>
    <w:link w:val="a4"/>
    <w:uiPriority w:val="10"/>
    <w:qFormat/>
    <w:rsid w:val="00246F3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6F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6F3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6F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6F3B"/>
    <w:pPr>
      <w:spacing w:before="160" w:after="160"/>
      <w:jc w:val="center"/>
    </w:pPr>
    <w:rPr>
      <w:i/>
      <w:iCs/>
      <w:color w:val="404040" w:themeColor="text1" w:themeTint="BF"/>
    </w:rPr>
  </w:style>
  <w:style w:type="character" w:customStyle="1" w:styleId="a8">
    <w:name w:val="引用 字符"/>
    <w:basedOn w:val="a0"/>
    <w:link w:val="a7"/>
    <w:uiPriority w:val="29"/>
    <w:rsid w:val="00246F3B"/>
    <w:rPr>
      <w:i/>
      <w:iCs/>
      <w:color w:val="404040" w:themeColor="text1" w:themeTint="BF"/>
    </w:rPr>
  </w:style>
  <w:style w:type="paragraph" w:styleId="a9">
    <w:name w:val="List Paragraph"/>
    <w:basedOn w:val="a"/>
    <w:uiPriority w:val="34"/>
    <w:qFormat/>
    <w:rsid w:val="00246F3B"/>
    <w:pPr>
      <w:ind w:left="720"/>
      <w:contextualSpacing/>
    </w:pPr>
  </w:style>
  <w:style w:type="character" w:styleId="aa">
    <w:name w:val="Intense Emphasis"/>
    <w:basedOn w:val="a0"/>
    <w:uiPriority w:val="21"/>
    <w:qFormat/>
    <w:rsid w:val="00246F3B"/>
    <w:rPr>
      <w:i/>
      <w:iCs/>
      <w:color w:val="0F4761" w:themeColor="accent1" w:themeShade="BF"/>
    </w:rPr>
  </w:style>
  <w:style w:type="paragraph" w:styleId="ab">
    <w:name w:val="Intense Quote"/>
    <w:basedOn w:val="a"/>
    <w:next w:val="a"/>
    <w:link w:val="ac"/>
    <w:uiPriority w:val="30"/>
    <w:qFormat/>
    <w:rsid w:val="00246F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246F3B"/>
    <w:rPr>
      <w:i/>
      <w:iCs/>
      <w:color w:val="0F4761" w:themeColor="accent1" w:themeShade="BF"/>
    </w:rPr>
  </w:style>
  <w:style w:type="character" w:styleId="ad">
    <w:name w:val="Intense Reference"/>
    <w:basedOn w:val="a0"/>
    <w:uiPriority w:val="32"/>
    <w:qFormat/>
    <w:rsid w:val="00246F3B"/>
    <w:rPr>
      <w:b/>
      <w:bCs/>
      <w:smallCaps/>
      <w:color w:val="0F4761" w:themeColor="accent1" w:themeShade="BF"/>
      <w:spacing w:val="5"/>
    </w:rPr>
  </w:style>
  <w:style w:type="paragraph" w:styleId="ae">
    <w:name w:val="header"/>
    <w:basedOn w:val="a"/>
    <w:link w:val="af"/>
    <w:uiPriority w:val="99"/>
    <w:unhideWhenUsed/>
    <w:rsid w:val="0015757B"/>
    <w:pPr>
      <w:tabs>
        <w:tab w:val="center" w:pos="4153"/>
        <w:tab w:val="right" w:pos="8306"/>
      </w:tabs>
      <w:snapToGrid w:val="0"/>
      <w:jc w:val="center"/>
    </w:pPr>
    <w:rPr>
      <w:sz w:val="18"/>
      <w:szCs w:val="18"/>
    </w:rPr>
  </w:style>
  <w:style w:type="character" w:customStyle="1" w:styleId="af">
    <w:name w:val="页眉 字符"/>
    <w:basedOn w:val="a0"/>
    <w:link w:val="ae"/>
    <w:uiPriority w:val="99"/>
    <w:rsid w:val="0015757B"/>
    <w:rPr>
      <w:sz w:val="18"/>
      <w:szCs w:val="18"/>
    </w:rPr>
  </w:style>
  <w:style w:type="paragraph" w:styleId="af0">
    <w:name w:val="footer"/>
    <w:basedOn w:val="a"/>
    <w:link w:val="af1"/>
    <w:uiPriority w:val="99"/>
    <w:unhideWhenUsed/>
    <w:rsid w:val="0015757B"/>
    <w:pPr>
      <w:tabs>
        <w:tab w:val="center" w:pos="4153"/>
        <w:tab w:val="right" w:pos="8306"/>
      </w:tabs>
      <w:snapToGrid w:val="0"/>
      <w:jc w:val="left"/>
    </w:pPr>
    <w:rPr>
      <w:sz w:val="18"/>
      <w:szCs w:val="18"/>
    </w:rPr>
  </w:style>
  <w:style w:type="character" w:customStyle="1" w:styleId="af1">
    <w:name w:val="页脚 字符"/>
    <w:basedOn w:val="a0"/>
    <w:link w:val="af0"/>
    <w:uiPriority w:val="99"/>
    <w:rsid w:val="0015757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404</Words>
  <Characters>2305</Characters>
  <Application>Microsoft Office Word</Application>
  <DocSecurity>0</DocSecurity>
  <Lines>19</Lines>
  <Paragraphs>5</Paragraphs>
  <ScaleCrop>false</ScaleCrop>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jiazhijie</dc:creator>
  <cp:keywords/>
  <dc:description/>
  <cp:lastModifiedBy>jiazhijie</cp:lastModifiedBy>
  <cp:revision>2</cp:revision>
  <dcterms:created xsi:type="dcterms:W3CDTF">2025-05-16T09:55:00Z</dcterms:created>
  <dcterms:modified xsi:type="dcterms:W3CDTF">2025-05-16T09:56:00Z</dcterms:modified>
</cp:coreProperties>
</file>