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F4B76">
      <w:pPr>
        <w:spacing w:before="91" w:line="219" w:lineRule="auto"/>
        <w:jc w:val="center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文件领取登记表</w:t>
      </w:r>
    </w:p>
    <w:tbl>
      <w:tblPr>
        <w:tblStyle w:val="4"/>
        <w:tblpPr w:leftFromText="180" w:rightFromText="180" w:vertAnchor="text" w:horzAnchor="page" w:tblpX="1040" w:tblpY="228"/>
        <w:tblOverlap w:val="never"/>
        <w:tblW w:w="100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4484"/>
        <w:gridCol w:w="1125"/>
        <w:gridCol w:w="3143"/>
      </w:tblGrid>
      <w:tr w14:paraId="7F36C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06" w:type="dxa"/>
            <w:vAlign w:val="center"/>
          </w:tcPr>
          <w:p w14:paraId="2772D2FD">
            <w:pPr>
              <w:spacing w:line="245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5A7A56C7">
            <w:pPr>
              <w:pStyle w:val="5"/>
              <w:spacing w:before="62" w:line="229" w:lineRule="auto"/>
              <w:ind w:left="7" w:leftChars="0" w:hanging="7" w:firstLineChars="0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项目名称</w:t>
            </w:r>
          </w:p>
        </w:tc>
        <w:tc>
          <w:tcPr>
            <w:tcW w:w="4484" w:type="dxa"/>
            <w:vAlign w:val="center"/>
          </w:tcPr>
          <w:p w14:paraId="185CAC4A">
            <w:pPr>
              <w:pStyle w:val="5"/>
              <w:spacing w:before="187" w:line="234" w:lineRule="auto"/>
              <w:ind w:right="4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浪漫卡路里互动单车灯光秀项目</w:t>
            </w:r>
          </w:p>
        </w:tc>
        <w:tc>
          <w:tcPr>
            <w:tcW w:w="1125" w:type="dxa"/>
            <w:vAlign w:val="center"/>
          </w:tcPr>
          <w:p w14:paraId="3CF7428A">
            <w:pPr>
              <w:spacing w:line="246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708553FE">
            <w:pPr>
              <w:pStyle w:val="5"/>
              <w:spacing w:before="62" w:line="227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采购编号</w:t>
            </w:r>
          </w:p>
        </w:tc>
        <w:tc>
          <w:tcPr>
            <w:tcW w:w="3143" w:type="dxa"/>
            <w:vAlign w:val="center"/>
          </w:tcPr>
          <w:p w14:paraId="362974C9">
            <w:pPr>
              <w:spacing w:line="276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0A9B87A4">
            <w:pPr>
              <w:pStyle w:val="5"/>
              <w:spacing w:before="62" w:line="19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HBTXXE</w:t>
            </w:r>
            <w:r>
              <w:rPr>
                <w:spacing w:val="10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CG</w:t>
            </w:r>
            <w:r>
              <w:rPr>
                <w:spacing w:val="10"/>
                <w:sz w:val="21"/>
                <w:szCs w:val="21"/>
              </w:rPr>
              <w:t>-202</w:t>
            </w:r>
            <w:r>
              <w:rPr>
                <w:rFonts w:hint="eastAsia"/>
                <w:spacing w:val="10"/>
                <w:sz w:val="21"/>
                <w:szCs w:val="21"/>
                <w:lang w:val="en-US" w:eastAsia="zh-CN"/>
              </w:rPr>
              <w:t>4031</w:t>
            </w:r>
          </w:p>
        </w:tc>
      </w:tr>
      <w:tr w14:paraId="79B2F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06" w:type="dxa"/>
            <w:vAlign w:val="top"/>
          </w:tcPr>
          <w:p w14:paraId="6F49F3C1">
            <w:pPr>
              <w:pStyle w:val="5"/>
              <w:spacing w:before="289" w:line="227" w:lineRule="auto"/>
              <w:ind w:left="0" w:lef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采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购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</w:t>
            </w:r>
          </w:p>
        </w:tc>
        <w:tc>
          <w:tcPr>
            <w:tcW w:w="4484" w:type="dxa"/>
            <w:vAlign w:val="top"/>
          </w:tcPr>
          <w:p w14:paraId="1D2C7733">
            <w:pPr>
              <w:pStyle w:val="5"/>
              <w:spacing w:before="289" w:line="22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宣恩县贡水河水上商业运营管理有限公司</w:t>
            </w:r>
          </w:p>
        </w:tc>
        <w:tc>
          <w:tcPr>
            <w:tcW w:w="1125" w:type="dxa"/>
            <w:vAlign w:val="top"/>
          </w:tcPr>
          <w:p w14:paraId="0050D96C">
            <w:pPr>
              <w:pStyle w:val="5"/>
              <w:spacing w:before="289" w:line="227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代理机构</w:t>
            </w:r>
          </w:p>
        </w:tc>
        <w:tc>
          <w:tcPr>
            <w:tcW w:w="3143" w:type="dxa"/>
            <w:vAlign w:val="top"/>
          </w:tcPr>
          <w:p w14:paraId="406EE5D9">
            <w:pPr>
              <w:pStyle w:val="5"/>
              <w:spacing w:before="289" w:line="228" w:lineRule="auto"/>
              <w:ind w:left="58"/>
              <w:jc w:val="center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湖北同欣项目管理咨询有限公司</w:t>
            </w:r>
          </w:p>
        </w:tc>
      </w:tr>
      <w:tr w14:paraId="3AFE2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5" w:hRule="atLeast"/>
        </w:trPr>
        <w:tc>
          <w:tcPr>
            <w:tcW w:w="1306" w:type="dxa"/>
            <w:vAlign w:val="top"/>
          </w:tcPr>
          <w:p w14:paraId="36F1FB65">
            <w:pPr>
              <w:spacing w:line="279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7D160E7C">
            <w:pPr>
              <w:spacing w:line="279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67F2BBFA">
            <w:pPr>
              <w:spacing w:line="279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5F8CE924">
            <w:pPr>
              <w:spacing w:line="28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7CC66EFC">
            <w:pPr>
              <w:spacing w:line="28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417669AB">
            <w:pPr>
              <w:spacing w:line="28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72D92113">
            <w:pPr>
              <w:pStyle w:val="5"/>
              <w:spacing w:before="61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资格条件</w:t>
            </w:r>
          </w:p>
        </w:tc>
        <w:tc>
          <w:tcPr>
            <w:tcW w:w="8752" w:type="dxa"/>
            <w:gridSpan w:val="3"/>
            <w:vAlign w:val="top"/>
          </w:tcPr>
          <w:p w14:paraId="6D28148C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</w:p>
          <w:p w14:paraId="1BCCB2F8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</w:p>
          <w:p w14:paraId="43343812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1、满足《中华人民共和国政府采购法》第二十二条规定，即：</w:t>
            </w:r>
          </w:p>
          <w:p w14:paraId="5680C094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（1）具有独立承担民事责任的能力；</w:t>
            </w:r>
          </w:p>
          <w:p w14:paraId="4C02D2C6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（2）具有良好的商业信誉和健全的财务会计制度；</w:t>
            </w:r>
          </w:p>
          <w:p w14:paraId="681FB706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（3）具有履行合同所必需的设备和专业技术能力；</w:t>
            </w:r>
          </w:p>
          <w:p w14:paraId="05E80B24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（4）有依法缴纳税收和社会保障资金的良好记录；</w:t>
            </w:r>
          </w:p>
          <w:p w14:paraId="3F97FC46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（5）参加政府采购活动前三年内，在经营活动中没有重大违法记录；</w:t>
            </w:r>
          </w:p>
          <w:p w14:paraId="373A7BA2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（6）法律、行政法规规定的其他条件。</w:t>
            </w:r>
          </w:p>
          <w:p w14:paraId="68BEA2F7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2、单位负责人为同一人或者存在直接控股、管理关系的不同供应商，不得参加本项目同一合同项下的政府采购活动。</w:t>
            </w:r>
          </w:p>
          <w:p w14:paraId="77D9CC58">
            <w:pPr>
              <w:pStyle w:val="5"/>
              <w:spacing w:before="12" w:line="237" w:lineRule="auto"/>
              <w:ind w:right="69" w:firstLine="226" w:firstLineChars="100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3、为本采购项目提供整体设计、规范编制或者项目管理、监理、检测等服务的，不得再参加本项目的其他招标采购活动。</w:t>
            </w:r>
          </w:p>
          <w:p w14:paraId="6594B01C">
            <w:pPr>
              <w:pStyle w:val="5"/>
              <w:spacing w:before="12" w:line="237" w:lineRule="auto"/>
              <w:ind w:right="69" w:firstLine="226" w:firstLineChars="100"/>
              <w:rPr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4、供应商未被列入“信用中国”网站(www.creditchina.gov.cn)失信被执行人、重大税收违法失信主体和“中国政府采购” 网站（www.ccgp.gov.cn）政府采购严重违法失信行为记录名单。</w:t>
            </w:r>
          </w:p>
        </w:tc>
      </w:tr>
      <w:tr w14:paraId="6743B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06" w:type="dxa"/>
            <w:vAlign w:val="top"/>
          </w:tcPr>
          <w:p w14:paraId="7D739201">
            <w:pPr>
              <w:spacing w:line="375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3F354D30">
            <w:pPr>
              <w:pStyle w:val="5"/>
              <w:spacing w:before="61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报名登记</w:t>
            </w:r>
          </w:p>
          <w:p w14:paraId="5FA48CC4">
            <w:pPr>
              <w:pStyle w:val="5"/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所需</w:t>
            </w:r>
            <w:r>
              <w:rPr>
                <w:spacing w:val="4"/>
                <w:sz w:val="21"/>
                <w:szCs w:val="21"/>
              </w:rPr>
              <w:t>资料</w:t>
            </w:r>
          </w:p>
        </w:tc>
        <w:tc>
          <w:tcPr>
            <w:tcW w:w="8752" w:type="dxa"/>
            <w:gridSpan w:val="3"/>
            <w:vAlign w:val="top"/>
          </w:tcPr>
          <w:p w14:paraId="5D48C65D">
            <w:pPr>
              <w:pStyle w:val="5"/>
              <w:spacing w:before="61" w:line="236" w:lineRule="auto"/>
              <w:ind w:right="83" w:firstLine="228" w:firstLineChars="100"/>
              <w:rPr>
                <w:rFonts w:hint="eastAsia"/>
                <w:spacing w:val="9"/>
                <w:sz w:val="21"/>
                <w:szCs w:val="21"/>
              </w:rPr>
            </w:pPr>
          </w:p>
          <w:p w14:paraId="2886FD7B">
            <w:pPr>
              <w:pStyle w:val="5"/>
              <w:spacing w:before="61" w:line="236" w:lineRule="auto"/>
              <w:ind w:right="83" w:firstLine="228" w:firstLineChars="100"/>
              <w:rPr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将文件领取登记表（见公告附件）、法定代表人身份证明或法人授权委托书、营业执照扫描件加盖公章发送至hbtxxe@126.com邮箱，邮箱主题为供应商名称+项目名称，代理机构收到以上电子扫描文件后发送采购文件。</w:t>
            </w:r>
          </w:p>
        </w:tc>
      </w:tr>
      <w:tr w14:paraId="45F57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306" w:type="dxa"/>
            <w:vAlign w:val="center"/>
          </w:tcPr>
          <w:p w14:paraId="5A5CF117">
            <w:pPr>
              <w:pStyle w:val="5"/>
              <w:spacing w:before="62" w:line="228" w:lineRule="auto"/>
              <w:jc w:val="center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文件获取</w:t>
            </w:r>
          </w:p>
          <w:p w14:paraId="622C88FD">
            <w:pPr>
              <w:pStyle w:val="5"/>
              <w:spacing w:before="62" w:line="228" w:lineRule="auto"/>
              <w:ind w:left="44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时间</w:t>
            </w:r>
          </w:p>
        </w:tc>
        <w:tc>
          <w:tcPr>
            <w:tcW w:w="8752" w:type="dxa"/>
            <w:gridSpan w:val="3"/>
            <w:vAlign w:val="top"/>
          </w:tcPr>
          <w:p w14:paraId="4B073FF4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30786BFD">
            <w:pPr>
              <w:pStyle w:val="5"/>
              <w:spacing w:before="62" w:line="228" w:lineRule="auto"/>
              <w:ind w:left="45" w:firstLine="224" w:firstLineChars="100"/>
              <w:rPr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2024年08月17日至2024年08月23日，每天上午08:30至12:00，下午14:30至17:30（北京时间，法定节假日除外）</w:t>
            </w:r>
            <w:bookmarkStart w:id="0" w:name="_GoBack"/>
            <w:bookmarkEnd w:id="0"/>
          </w:p>
        </w:tc>
      </w:tr>
      <w:tr w14:paraId="10B09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33D1BAF2">
            <w:pPr>
              <w:pStyle w:val="5"/>
              <w:spacing w:before="61" w:line="227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供应商</w:t>
            </w:r>
          </w:p>
        </w:tc>
        <w:tc>
          <w:tcPr>
            <w:tcW w:w="4484" w:type="dxa"/>
            <w:vAlign w:val="top"/>
          </w:tcPr>
          <w:p w14:paraId="2E479F86">
            <w:pPr>
              <w:pStyle w:val="5"/>
              <w:spacing w:before="280" w:line="227" w:lineRule="auto"/>
              <w:ind w:left="10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企业名称（盖章）</w:t>
            </w:r>
          </w:p>
        </w:tc>
        <w:tc>
          <w:tcPr>
            <w:tcW w:w="4268" w:type="dxa"/>
            <w:gridSpan w:val="2"/>
            <w:vAlign w:val="top"/>
          </w:tcPr>
          <w:p w14:paraId="5CE212B5">
            <w:pPr>
              <w:rPr>
                <w:rFonts w:ascii="Arial"/>
                <w:sz w:val="21"/>
                <w:szCs w:val="21"/>
              </w:rPr>
            </w:pPr>
          </w:p>
        </w:tc>
      </w:tr>
      <w:tr w14:paraId="76ABB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06" w:type="dxa"/>
            <w:vMerge w:val="continue"/>
            <w:tcBorders>
              <w:top w:val="nil"/>
            </w:tcBorders>
            <w:vAlign w:val="center"/>
          </w:tcPr>
          <w:p w14:paraId="67157624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484" w:type="dxa"/>
            <w:vAlign w:val="top"/>
          </w:tcPr>
          <w:p w14:paraId="316639F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7ABB345">
            <w:pPr>
              <w:pStyle w:val="5"/>
              <w:spacing w:before="62" w:line="228" w:lineRule="auto"/>
              <w:ind w:left="141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报名时间</w:t>
            </w:r>
          </w:p>
        </w:tc>
        <w:tc>
          <w:tcPr>
            <w:tcW w:w="4268" w:type="dxa"/>
            <w:gridSpan w:val="2"/>
            <w:vAlign w:val="top"/>
          </w:tcPr>
          <w:p w14:paraId="38F1217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5394BF6">
            <w:pPr>
              <w:pStyle w:val="5"/>
              <w:spacing w:before="62" w:line="228" w:lineRule="auto"/>
              <w:ind w:left="1560" w:firstLine="206" w:firstLineChars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月</w:t>
            </w:r>
            <w:r>
              <w:rPr>
                <w:spacing w:val="13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日</w:t>
            </w:r>
          </w:p>
        </w:tc>
      </w:tr>
      <w:tr w14:paraId="198DD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6" w:type="dxa"/>
            <w:vAlign w:val="center"/>
          </w:tcPr>
          <w:p w14:paraId="4180A1E1">
            <w:pPr>
              <w:pStyle w:val="5"/>
              <w:spacing w:before="229" w:line="229" w:lineRule="auto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电子邮箱</w:t>
            </w:r>
          </w:p>
        </w:tc>
        <w:tc>
          <w:tcPr>
            <w:tcW w:w="8752" w:type="dxa"/>
            <w:gridSpan w:val="3"/>
            <w:vAlign w:val="top"/>
          </w:tcPr>
          <w:p w14:paraId="22A8F306">
            <w:pPr>
              <w:rPr>
                <w:rFonts w:ascii="Arial"/>
                <w:sz w:val="21"/>
                <w:szCs w:val="21"/>
              </w:rPr>
            </w:pPr>
          </w:p>
        </w:tc>
      </w:tr>
      <w:tr w14:paraId="6ED26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06" w:type="dxa"/>
            <w:vAlign w:val="center"/>
          </w:tcPr>
          <w:p w14:paraId="2FA060DE">
            <w:pPr>
              <w:pStyle w:val="5"/>
              <w:spacing w:before="273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法定代表人</w:t>
            </w:r>
          </w:p>
        </w:tc>
        <w:tc>
          <w:tcPr>
            <w:tcW w:w="4484" w:type="dxa"/>
            <w:vAlign w:val="center"/>
          </w:tcPr>
          <w:p w14:paraId="228F6156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0471C66">
            <w:pPr>
              <w:pStyle w:val="5"/>
              <w:spacing w:before="273" w:line="230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3143" w:type="dxa"/>
            <w:vAlign w:val="top"/>
          </w:tcPr>
          <w:p w14:paraId="1676DAFB">
            <w:pPr>
              <w:rPr>
                <w:rFonts w:ascii="Arial"/>
                <w:sz w:val="21"/>
                <w:szCs w:val="21"/>
              </w:rPr>
            </w:pPr>
          </w:p>
        </w:tc>
      </w:tr>
      <w:tr w14:paraId="7FC7B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06" w:type="dxa"/>
            <w:vAlign w:val="center"/>
          </w:tcPr>
          <w:p w14:paraId="34E86538">
            <w:pPr>
              <w:pStyle w:val="5"/>
              <w:spacing w:before="283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委托代理人</w:t>
            </w:r>
          </w:p>
        </w:tc>
        <w:tc>
          <w:tcPr>
            <w:tcW w:w="4484" w:type="dxa"/>
            <w:vAlign w:val="center"/>
          </w:tcPr>
          <w:p w14:paraId="5723E9A7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2D19094">
            <w:pPr>
              <w:pStyle w:val="5"/>
              <w:spacing w:before="283" w:line="230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3143" w:type="dxa"/>
            <w:vAlign w:val="top"/>
          </w:tcPr>
          <w:p w14:paraId="0A975E9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95C58BC">
      <w:pPr>
        <w:rPr>
          <w:rFonts w:ascii="Arial"/>
          <w:sz w:val="21"/>
        </w:rPr>
      </w:pPr>
    </w:p>
    <w:sectPr>
      <w:pgSz w:w="11905" w:h="16834"/>
      <w:pgMar w:top="1430" w:right="1500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RiOGU1MTk5OTQxM2M4NjUyNTlmMTk4NWVkNmRiZWIifQ=="/>
  </w:docVars>
  <w:rsids>
    <w:rsidRoot w:val="00000000"/>
    <w:rsid w:val="0A867B2A"/>
    <w:rsid w:val="0F0E5F4E"/>
    <w:rsid w:val="395A6FDB"/>
    <w:rsid w:val="3E9A6DC9"/>
    <w:rsid w:val="4BC36B2F"/>
    <w:rsid w:val="622B00B4"/>
    <w:rsid w:val="718A46B0"/>
    <w:rsid w:val="723653B2"/>
    <w:rsid w:val="748B7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593</Words>
  <Characters>685</Characters>
  <TotalTime>0</TotalTime>
  <ScaleCrop>false</ScaleCrop>
  <LinksUpToDate>false</LinksUpToDate>
  <CharactersWithSpaces>694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2023-08-25T15:34:00Z</dcterms:created>
  <dc:creator>微软用户</dc:creator>
  <cp:lastModifiedBy>W.Xia</cp:lastModifiedBy>
  <cp:lastPrinted>2023-10-10T08:21:00Z</cp:lastPrinted>
  <dcterms:modified xsi:type="dcterms:W3CDTF">2024-08-16T09:45:11Z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2023-08-25T15:34:53Z</vt:filetime>
  </property>
  <property fmtid="{D5CDD505-2E9C-101B-9397-08002B2CF9AE}" pid="4" name="KSOProductBuildVer">
    <vt:lpwstr>2052-12.1.0.17147</vt:lpwstr>
  </property>
  <property fmtid="{D5CDD505-2E9C-101B-9397-08002B2CF9AE}" pid="5" name="ICV">
    <vt:lpwstr>51CCDFB7E4504722B32F1F02415CB5B4_13</vt:lpwstr>
  </property>
</Properties>
</file>