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56" w:tblpY="1434"/>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8"/>
        <w:gridCol w:w="3518"/>
        <w:gridCol w:w="1195"/>
        <w:gridCol w:w="2379"/>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20" w:type="dxa"/>
            <w:gridSpan w:val="4"/>
            <w:vMerge w:val="restart"/>
            <w:tcBorders>
              <w:top w:val="nil"/>
              <w:left w:val="nil"/>
              <w:bottom w:val="single" w:color="000000" w:sz="4" w:space="0"/>
              <w:right w:val="nil"/>
            </w:tcBorders>
            <w:shd w:val="clear" w:color="auto" w:fill="auto"/>
            <w:noWrap/>
            <w:vAlign w:val="center"/>
          </w:tcPr>
          <w:p w14:paraId="473BE59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8272"/>
            <w:bookmarkStart w:id="2" w:name="_Toc6217"/>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020" w:type="dxa"/>
            <w:gridSpan w:val="4"/>
            <w:vMerge w:val="continue"/>
            <w:tcBorders>
              <w:top w:val="nil"/>
              <w:left w:val="nil"/>
              <w:bottom w:val="single" w:color="000000" w:sz="4" w:space="0"/>
              <w:right w:val="nil"/>
            </w:tcBorders>
            <w:shd w:val="clear" w:color="auto" w:fill="auto"/>
            <w:noWrap/>
            <w:vAlign w:val="center"/>
          </w:tcPr>
          <w:p w14:paraId="1D6CD171">
            <w:pPr>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宣恩县智慧公共交通及客运枢纽建设项目(EPC)-跟踪审计</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HBTXXE-2025-036</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宣恩县通途交通投资有限公司</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8"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16A42">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7A4E04E6">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28EDA07B">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0DEA23CA">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0B415F82">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02A7942D">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4221A1EE">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049B17E5">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2、单位负责人为同一人或者存在直接控股、管理关系的不同供应商，不得参加本项目同一合同项下的政府采购活动。</w:t>
            </w:r>
          </w:p>
          <w:p w14:paraId="279A92C4">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3ABC489C">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5、本项目特定资格要求：无</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供</w:t>
            </w:r>
            <w:r>
              <w:rPr>
                <w:rFonts w:hint="eastAsia" w:ascii="宋体" w:hAnsi="宋体" w:eastAsia="宋体" w:cs="宋体"/>
                <w:i w:val="0"/>
                <w:iCs w:val="0"/>
                <w:color w:val="000000"/>
                <w:sz w:val="20"/>
                <w:szCs w:val="20"/>
                <w:u w:val="none"/>
              </w:rPr>
              <w:t>应商持文件领取登记表（见公告附件）、法定代表人身份证明或法定代表人授权委托书原件和经办人身份证原件，营业执照</w:t>
            </w:r>
            <w:bookmarkStart w:id="6" w:name="_GoBack"/>
            <w:bookmarkEnd w:id="6"/>
            <w:r>
              <w:rPr>
                <w:rFonts w:hint="eastAsia" w:ascii="宋体" w:hAnsi="宋体" w:eastAsia="宋体" w:cs="宋体"/>
                <w:i w:val="0"/>
                <w:iCs w:val="0"/>
                <w:color w:val="000000"/>
                <w:sz w:val="20"/>
                <w:szCs w:val="20"/>
                <w:u w:val="none"/>
              </w:rPr>
              <w:t>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2025年07月25日至2025年07月31日，每天上午08:30至12:00，下午14:30至17:30（北京时间，法定节假日除外）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领取名称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jc w:val="center"/>
              <w:rPr>
                <w:rFonts w:hint="eastAsia" w:ascii="宋体" w:hAnsi="宋体" w:eastAsia="宋体" w:cs="宋体"/>
                <w:i w:val="0"/>
                <w:iCs w:val="0"/>
                <w:color w:val="000000"/>
                <w:sz w:val="20"/>
                <w:szCs w:val="20"/>
                <w:u w:val="none"/>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竞争性磋商文件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124">
            <w:pPr>
              <w:jc w:val="center"/>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jc w:val="center"/>
              <w:rPr>
                <w:rFonts w:hint="eastAsia" w:ascii="宋体" w:hAnsi="宋体" w:eastAsia="宋体" w:cs="宋体"/>
                <w:i w:val="0"/>
                <w:iCs w:val="0"/>
                <w:color w:val="000000"/>
                <w:sz w:val="20"/>
                <w:szCs w:val="20"/>
                <w:u w:val="none"/>
              </w:rPr>
            </w:pPr>
          </w:p>
        </w:tc>
      </w:tr>
    </w:tbl>
    <w:p w14:paraId="7B0B6214">
      <w:pPr>
        <w:rPr>
          <w:rFonts w:hint="eastAsia" w:ascii="Arial" w:hAnsi="Arial"/>
          <w:b/>
          <w:bCs/>
          <w:szCs w:val="36"/>
        </w:rPr>
      </w:pPr>
      <w:r>
        <w:rPr>
          <w:rFonts w:hint="eastAsia" w:ascii="Arial" w:hAnsi="Arial"/>
          <w:b/>
          <w:bCs/>
          <w:sz w:val="20"/>
          <w:szCs w:val="20"/>
        </w:rPr>
        <w:br w:type="page"/>
      </w:r>
    </w:p>
    <w:p w14:paraId="54276E4B">
      <w:pPr>
        <w:widowControl/>
        <w:tabs>
          <w:tab w:val="left" w:pos="8931"/>
        </w:tabs>
        <w:snapToGrid w:val="0"/>
        <w:spacing w:after="0" w:line="360" w:lineRule="auto"/>
        <w:ind w:firstLine="562" w:firstLineChars="200"/>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512BED61">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r>
        <w:rPr>
          <w:rFonts w:hint="eastAsia" w:ascii="宋体" w:hAnsi="宋体" w:cs="宋体"/>
          <w:sz w:val="24"/>
          <w:szCs w:val="20"/>
        </w:rPr>
        <w:t>特此证明。</w:t>
      </w:r>
    </w:p>
    <w:p w14:paraId="5B30F95F">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461F585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供应商：____________（盖单位章）</w:t>
      </w:r>
    </w:p>
    <w:p w14:paraId="5990D5E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p>
    <w:p w14:paraId="00DB317A">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850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5144"/>
      <w:bookmarkStart w:id="4" w:name="_Toc119678117"/>
      <w:bookmarkStart w:id="5" w:name="_Toc14370"/>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none"/>
        </w:rPr>
        <w:t xml:space="preserve"> 本人</w:t>
      </w:r>
      <w:r>
        <w:rPr>
          <w:rFonts w:hint="eastAsia" w:ascii="宋体" w:hAnsi="宋体"/>
          <w:sz w:val="24"/>
          <w:u w:val="single"/>
        </w:rPr>
        <w:t>（姓名）</w:t>
      </w:r>
      <w:r>
        <w:rPr>
          <w:rFonts w:hint="eastAsia" w:ascii="宋体" w:hAnsi="宋体"/>
          <w:sz w:val="24"/>
        </w:rPr>
        <w:t>为（</w:t>
      </w:r>
      <w:r>
        <w:rPr>
          <w:rFonts w:hint="eastAsia" w:ascii="宋体" w:hAnsi="宋体"/>
          <w:sz w:val="24"/>
          <w:u w:val="single"/>
        </w:rPr>
        <w:t>供应商名称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keepNext w:val="0"/>
        <w:keepLines w:val="0"/>
        <w:pageBreakBefore w:val="0"/>
        <w:widowControl w:val="0"/>
        <w:kinsoku/>
        <w:wordWrap/>
        <w:overflowPunct/>
        <w:topLinePunct w:val="0"/>
        <w:autoSpaceDE/>
        <w:autoSpaceDN/>
        <w:bidi w:val="0"/>
        <w:adjustRightInd/>
        <w:snapToGrid/>
        <w:spacing w:line="440" w:lineRule="exact"/>
        <w:ind w:left="1" w:firstLine="0" w:firstLineChars="0"/>
        <w:textAlignment w:val="auto"/>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832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230A6E00"/>
    <w:rsid w:val="248A6D08"/>
    <w:rsid w:val="263C7249"/>
    <w:rsid w:val="349D6767"/>
    <w:rsid w:val="3CD40E41"/>
    <w:rsid w:val="50C71BC4"/>
    <w:rsid w:val="551A28C7"/>
    <w:rsid w:val="574D2D9D"/>
    <w:rsid w:val="579E0686"/>
    <w:rsid w:val="63374924"/>
    <w:rsid w:val="64A468C9"/>
    <w:rsid w:val="68FC649C"/>
    <w:rsid w:val="6DA460D9"/>
    <w:rsid w:val="6F580DF0"/>
    <w:rsid w:val="7158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1049</Words>
  <Characters>1138</Characters>
  <Lines>0</Lines>
  <Paragraphs>0</Paragraphs>
  <TotalTime>4</TotalTime>
  <ScaleCrop>false</ScaleCrop>
  <LinksUpToDate>false</LinksUpToDate>
  <CharactersWithSpaces>1451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2025-07-24T07:19:03Z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CC1A9CDD220E44059C1E06E463FF0ADE_11</vt:lpwstr>
  </property>
  <property fmtid="{D5CDD505-2E9C-101B-9397-08002B2CF9AE}" pid="4" name="KSOTemplateDocerSaveRecord">
    <vt:lpwstr>eyJoZGlkIjoiYWY1MWY1N2ZjNGY5ZDljNmYzYzQzMDIzYTNkZjI0ZTciLCJ1c2VySWQiOiI0NDQxMzY5MDIifQ==</vt:lpwstr>
  </property>
</Properties>
</file>